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1D9F" w14:textId="77777777" w:rsidR="00734921" w:rsidRDefault="00734921" w:rsidP="00354125"/>
    <w:p w14:paraId="105E75B8" w14:textId="53D062EE" w:rsidR="00734921" w:rsidRPr="00734921" w:rsidRDefault="00734921" w:rsidP="00354125">
      <w:r w:rsidRPr="00734921">
        <w:t>Dear Potential MEA Evaluator,</w:t>
      </w:r>
    </w:p>
    <w:p w14:paraId="0AF2023D" w14:textId="77777777" w:rsidR="00734921" w:rsidRPr="00734921" w:rsidRDefault="00734921" w:rsidP="00354125"/>
    <w:p w14:paraId="360BCAAA" w14:textId="77777777" w:rsidR="00873C35" w:rsidRDefault="00734921" w:rsidP="00354125">
      <w:r w:rsidRPr="00734921">
        <w:t>Th</w:t>
      </w:r>
      <w:r w:rsidR="00873C35">
        <w:t>ank you for your interest in becoming an MEA approved evaluator.</w:t>
      </w:r>
    </w:p>
    <w:p w14:paraId="535635B8" w14:textId="1141AAED" w:rsidR="00734921" w:rsidRPr="00734921" w:rsidRDefault="00873C35" w:rsidP="00354125">
      <w:r>
        <w:t>Thi</w:t>
      </w:r>
      <w:r w:rsidR="00734921" w:rsidRPr="00734921">
        <w:t>s packet provides information on</w:t>
      </w:r>
      <w:r w:rsidR="00F95141">
        <w:t xml:space="preserve"> t</w:t>
      </w:r>
      <w:r w:rsidR="00734921" w:rsidRPr="00734921">
        <w:t>he requirements for becoming an MEA evaluator</w:t>
      </w:r>
      <w:r w:rsidR="00F95141">
        <w:t xml:space="preserve"> and should be completed in its entirety.  Any missing information may delay the approval process.</w:t>
      </w:r>
    </w:p>
    <w:p w14:paraId="20FBC11B" w14:textId="77777777" w:rsidR="00734921" w:rsidRPr="00734921" w:rsidRDefault="00734921" w:rsidP="00354125"/>
    <w:p w14:paraId="752BDCF5" w14:textId="54CA0ABD" w:rsidR="00734921" w:rsidRPr="00FE0CFD" w:rsidRDefault="00734921" w:rsidP="00354125">
      <w:pPr>
        <w:rPr>
          <w:rStyle w:val="IntenseEmphasis"/>
        </w:rPr>
      </w:pPr>
      <w:r w:rsidRPr="00FE0CFD">
        <w:rPr>
          <w:rStyle w:val="IntenseEmphasis"/>
        </w:rPr>
        <w:t>To obtain MEA approved evaluator status you will need to</w:t>
      </w:r>
      <w:r w:rsidR="00F95141" w:rsidRPr="00FE0CFD">
        <w:rPr>
          <w:rStyle w:val="IntenseEmphasis"/>
        </w:rPr>
        <w:t xml:space="preserve"> complete the steps outlined below:</w:t>
      </w:r>
    </w:p>
    <w:p w14:paraId="2EC88D07" w14:textId="77777777" w:rsidR="00734921" w:rsidRPr="00354125" w:rsidRDefault="00734921" w:rsidP="00354125">
      <w:pPr>
        <w:rPr>
          <w:i/>
        </w:rPr>
      </w:pPr>
    </w:p>
    <w:p w14:paraId="0C190CFE" w14:textId="77777777" w:rsidR="00F95141" w:rsidRPr="00354125" w:rsidRDefault="00734921" w:rsidP="00354125">
      <w:pPr>
        <w:pStyle w:val="ListParagraph"/>
        <w:numPr>
          <w:ilvl w:val="0"/>
          <w:numId w:val="9"/>
        </w:numPr>
        <w:rPr>
          <w:i/>
        </w:rPr>
      </w:pPr>
      <w:r w:rsidRPr="00354125">
        <w:rPr>
          <w:i/>
        </w:rPr>
        <w:t>Attend an in-person “Train the Evaluator” class.</w:t>
      </w:r>
      <w:r w:rsidR="00F95141" w:rsidRPr="00354125">
        <w:rPr>
          <w:i/>
        </w:rPr>
        <w:t xml:space="preserve"> </w:t>
      </w:r>
    </w:p>
    <w:p w14:paraId="32B3BF2C" w14:textId="77777777" w:rsidR="00354125" w:rsidRDefault="00354125" w:rsidP="00354125">
      <w:pPr>
        <w:ind w:left="720"/>
      </w:pPr>
    </w:p>
    <w:p w14:paraId="5ED72048" w14:textId="36AD5572" w:rsidR="00734921" w:rsidRPr="00354125" w:rsidRDefault="00734921" w:rsidP="00354125">
      <w:pPr>
        <w:ind w:left="720"/>
      </w:pPr>
      <w:r w:rsidRPr="00354125">
        <w:t>Evaluator status is good for three years.  After the 3-year period, you may renew your status by attending an</w:t>
      </w:r>
      <w:r w:rsidR="00F95141" w:rsidRPr="00354125">
        <w:t>other</w:t>
      </w:r>
      <w:r w:rsidRPr="00354125">
        <w:t xml:space="preserve"> in-person class or taking the </w:t>
      </w:r>
      <w:r w:rsidR="00F95141" w:rsidRPr="00354125">
        <w:t>EnergyU online course entitled</w:t>
      </w:r>
      <w:r w:rsidRPr="00354125">
        <w:t xml:space="preserve"> “MEA Evaluator Certification Renewal Trainin</w:t>
      </w:r>
      <w:r w:rsidR="00F95141" w:rsidRPr="00354125">
        <w:t>g.”</w:t>
      </w:r>
    </w:p>
    <w:p w14:paraId="7DFE42B8" w14:textId="77777777" w:rsidR="00734921" w:rsidRPr="00354125" w:rsidRDefault="00734921" w:rsidP="00354125">
      <w:pPr>
        <w:rPr>
          <w:i/>
        </w:rPr>
      </w:pPr>
    </w:p>
    <w:p w14:paraId="48902E98" w14:textId="77777777" w:rsidR="00F95141" w:rsidRPr="00354125" w:rsidRDefault="00734921" w:rsidP="00354125">
      <w:pPr>
        <w:pStyle w:val="ListParagraph"/>
        <w:numPr>
          <w:ilvl w:val="0"/>
          <w:numId w:val="9"/>
        </w:numPr>
        <w:rPr>
          <w:i/>
        </w:rPr>
      </w:pPr>
      <w:r w:rsidRPr="00354125">
        <w:rPr>
          <w:i/>
        </w:rPr>
        <w:t xml:space="preserve">Complete </w:t>
      </w:r>
      <w:r w:rsidR="00F95141" w:rsidRPr="00354125">
        <w:rPr>
          <w:i/>
        </w:rPr>
        <w:t xml:space="preserve">this </w:t>
      </w:r>
      <w:r w:rsidRPr="00354125">
        <w:rPr>
          <w:i/>
        </w:rPr>
        <w:t>evaluator application packet</w:t>
      </w:r>
      <w:r w:rsidR="00F95141" w:rsidRPr="00354125">
        <w:rPr>
          <w:i/>
        </w:rPr>
        <w:t xml:space="preserve"> in its entirety.</w:t>
      </w:r>
    </w:p>
    <w:p w14:paraId="07071B42" w14:textId="77777777" w:rsidR="00354125" w:rsidRDefault="00354125" w:rsidP="00354125">
      <w:pPr>
        <w:ind w:left="720"/>
      </w:pPr>
    </w:p>
    <w:p w14:paraId="1E528182" w14:textId="07CE0E4B" w:rsidR="00734921" w:rsidRPr="00354125" w:rsidRDefault="00F95141" w:rsidP="00354125">
      <w:pPr>
        <w:ind w:left="720"/>
      </w:pPr>
      <w:r w:rsidRPr="00354125">
        <w:t>This includes</w:t>
      </w:r>
      <w:r w:rsidR="00734921" w:rsidRPr="00354125">
        <w:t xml:space="preserve"> technical references, a resume outlining your experience in the industry, photo identification</w:t>
      </w:r>
      <w:r w:rsidRPr="00354125">
        <w:t>, and the Evaluator Covered Task List.</w:t>
      </w:r>
    </w:p>
    <w:p w14:paraId="5E3F2B05" w14:textId="77777777" w:rsidR="00734921" w:rsidRPr="00734921" w:rsidRDefault="00734921" w:rsidP="00354125"/>
    <w:p w14:paraId="3C5D225D" w14:textId="5A2ED9A8" w:rsidR="00F95141" w:rsidRPr="00354125" w:rsidRDefault="00734921" w:rsidP="00354125">
      <w:pPr>
        <w:pStyle w:val="ListParagraph"/>
        <w:numPr>
          <w:ilvl w:val="0"/>
          <w:numId w:val="9"/>
        </w:numPr>
        <w:rPr>
          <w:i/>
        </w:rPr>
      </w:pPr>
      <w:r w:rsidRPr="00354125">
        <w:rPr>
          <w:i/>
        </w:rPr>
        <w:t xml:space="preserve">Obtain a login to EnergyU </w:t>
      </w:r>
      <w:r w:rsidR="00F95141" w:rsidRPr="00354125">
        <w:rPr>
          <w:i/>
        </w:rPr>
        <w:t>(Please contact your company’s EnergyU System Administrator if you do not have an EnergyU login).</w:t>
      </w:r>
    </w:p>
    <w:p w14:paraId="5D00EE97" w14:textId="77777777" w:rsidR="00354125" w:rsidRDefault="00354125" w:rsidP="00354125">
      <w:pPr>
        <w:ind w:left="720"/>
      </w:pPr>
    </w:p>
    <w:p w14:paraId="0AD43820" w14:textId="0BD3F23E" w:rsidR="00734921" w:rsidRDefault="00F95141" w:rsidP="00354125">
      <w:pPr>
        <w:ind w:left="720"/>
      </w:pPr>
      <w:r>
        <w:t xml:space="preserve">As an MEA approved evaluator, you will be required to complete the online training and testing modules that correspond to the covered tasks </w:t>
      </w:r>
      <w:r w:rsidR="008F78C7">
        <w:t>selected</w:t>
      </w:r>
      <w:r>
        <w:t xml:space="preserve"> on the Evaluator Covered Task List.</w:t>
      </w:r>
      <w:r w:rsidRPr="00F95141">
        <w:t xml:space="preserve">  </w:t>
      </w:r>
      <w:r w:rsidR="00B93BFE">
        <w:t>You will be given six months from the date of class to complete these modules.</w:t>
      </w:r>
    </w:p>
    <w:p w14:paraId="6186CF84" w14:textId="77777777" w:rsidR="00354125" w:rsidRDefault="00354125" w:rsidP="00354125"/>
    <w:p w14:paraId="354BC6A8" w14:textId="3419EC30" w:rsidR="00B93BFE" w:rsidRPr="00B93BFE" w:rsidRDefault="00B93BFE" w:rsidP="00354125">
      <w:r>
        <w:t>Failure to comply with these steps above may result in delay or suspension of approval status.</w:t>
      </w:r>
    </w:p>
    <w:p w14:paraId="77060642" w14:textId="77777777" w:rsidR="00B93BFE" w:rsidRDefault="00B93BFE" w:rsidP="00354125"/>
    <w:p w14:paraId="0A79CA4B" w14:textId="0B315A66" w:rsidR="00734921" w:rsidRPr="00734921" w:rsidRDefault="00B93BFE" w:rsidP="00354125">
      <w:r>
        <w:t>Please s</w:t>
      </w:r>
      <w:r w:rsidR="00734921" w:rsidRPr="00734921">
        <w:t xml:space="preserve">ubmit the completed application and forms via email to </w:t>
      </w:r>
      <w:bookmarkStart w:id="0" w:name="_GoBack"/>
      <w:bookmarkEnd w:id="0"/>
      <w:r w:rsidR="00F165B0">
        <w:rPr>
          <w:rFonts w:ascii="Libre Baskerville" w:hAnsi="Libre Baskerville"/>
        </w:rPr>
        <w:fldChar w:fldCharType="begin"/>
      </w:r>
      <w:r w:rsidR="00F165B0">
        <w:rPr>
          <w:rFonts w:ascii="Libre Baskerville" w:hAnsi="Libre Baskerville"/>
        </w:rPr>
        <w:instrText xml:space="preserve"> HYPERLINK "mailto:</w:instrText>
      </w:r>
      <w:r w:rsidR="00F165B0" w:rsidRPr="00F165B0">
        <w:rPr>
          <w:rFonts w:ascii="Libre Baskerville" w:hAnsi="Libre Baskerville"/>
        </w:rPr>
        <w:instrText>laural@meaenergy.org</w:instrText>
      </w:r>
      <w:r w:rsidR="00F165B0">
        <w:rPr>
          <w:rFonts w:ascii="Libre Baskerville" w:hAnsi="Libre Baskerville"/>
        </w:rPr>
        <w:instrText xml:space="preserve">" </w:instrText>
      </w:r>
      <w:r w:rsidR="00F165B0">
        <w:rPr>
          <w:rFonts w:ascii="Libre Baskerville" w:hAnsi="Libre Baskerville"/>
        </w:rPr>
        <w:fldChar w:fldCharType="separate"/>
      </w:r>
      <w:r w:rsidR="00F165B0" w:rsidRPr="00AF4061">
        <w:rPr>
          <w:rStyle w:val="Hyperlink"/>
          <w:rFonts w:ascii="Libre Baskerville" w:hAnsi="Libre Baskerville"/>
        </w:rPr>
        <w:t>laural@meaenergy.org</w:t>
      </w:r>
      <w:r w:rsidR="00F165B0">
        <w:rPr>
          <w:rFonts w:ascii="Libre Baskerville" w:hAnsi="Libre Baskerville"/>
        </w:rPr>
        <w:fldChar w:fldCharType="end"/>
      </w:r>
      <w:r w:rsidR="00734921" w:rsidRPr="00734921">
        <w:t xml:space="preserve"> or mail the materials to:</w:t>
      </w:r>
    </w:p>
    <w:p w14:paraId="7D52483A" w14:textId="77777777" w:rsidR="00734921" w:rsidRPr="00734921" w:rsidRDefault="00734921" w:rsidP="00354125"/>
    <w:p w14:paraId="090F2C97" w14:textId="1AFAA848" w:rsidR="00734921" w:rsidRDefault="00734921" w:rsidP="00354125">
      <w:r w:rsidRPr="00734921">
        <w:t>M</w:t>
      </w:r>
      <w:r>
        <w:t xml:space="preserve">EA </w:t>
      </w:r>
      <w:r w:rsidRPr="00734921">
        <w:t>Energy Association</w:t>
      </w:r>
    </w:p>
    <w:p w14:paraId="1D16A1E2" w14:textId="047DB437" w:rsidR="00734921" w:rsidRPr="00734921" w:rsidRDefault="00734921" w:rsidP="00354125">
      <w:r>
        <w:t xml:space="preserve">Attn:  </w:t>
      </w:r>
      <w:r w:rsidR="00F165B0">
        <w:t>Laura Legel</w:t>
      </w:r>
    </w:p>
    <w:p w14:paraId="262E4492" w14:textId="77777777" w:rsidR="00734921" w:rsidRPr="00734921" w:rsidRDefault="00734921" w:rsidP="00354125">
      <w:r w:rsidRPr="00734921">
        <w:t>7825 Telegraph Road</w:t>
      </w:r>
    </w:p>
    <w:p w14:paraId="580952DB" w14:textId="439F2C33" w:rsidR="00763956" w:rsidRDefault="00734921" w:rsidP="00354125">
      <w:r w:rsidRPr="00734921">
        <w:t>Bloomington, MN 55438</w:t>
      </w:r>
    </w:p>
    <w:p w14:paraId="4C6F6E61" w14:textId="77777777" w:rsidR="00763956" w:rsidRDefault="00763956" w:rsidP="00354125">
      <w:r>
        <w:br w:type="page"/>
      </w:r>
    </w:p>
    <w:p w14:paraId="0B46CC2A" w14:textId="77777777" w:rsidR="00E07EAE" w:rsidRDefault="00E07EAE" w:rsidP="00354125">
      <w:pPr>
        <w:sectPr w:rsidR="00E07EAE" w:rsidSect="00532047">
          <w:footerReference w:type="default" r:id="rId8"/>
          <w:headerReference w:type="first" r:id="rId9"/>
          <w:footerReference w:type="first" r:id="rId10"/>
          <w:pgSz w:w="12240" w:h="15840"/>
          <w:pgMar w:top="2160" w:right="1080" w:bottom="1440" w:left="1080" w:header="0" w:footer="720" w:gutter="0"/>
          <w:cols w:space="720"/>
          <w:titlePg/>
          <w:docGrid w:linePitch="360"/>
        </w:sectPr>
      </w:pPr>
    </w:p>
    <w:p w14:paraId="05077DB8" w14:textId="5A76667E" w:rsidR="00763956" w:rsidRPr="00763956" w:rsidRDefault="00763956" w:rsidP="00354125">
      <w:pPr>
        <w:pStyle w:val="Heading1"/>
      </w:pPr>
      <w:r w:rsidRPr="00763956">
        <w:lastRenderedPageBreak/>
        <w:t>Evaluator Qualification and Credentials</w:t>
      </w:r>
      <w:r w:rsidRPr="00763956">
        <w:br/>
        <w:t>Information and Application</w:t>
      </w:r>
    </w:p>
    <w:p w14:paraId="0B6EAFB3" w14:textId="77777777" w:rsidR="00763956" w:rsidRPr="00763956" w:rsidRDefault="00763956" w:rsidP="00354125"/>
    <w:p w14:paraId="30570DD1" w14:textId="68BA59ED" w:rsidR="00763956" w:rsidRDefault="00763956" w:rsidP="00354125">
      <w:pPr>
        <w:pStyle w:val="Heading2"/>
      </w:pPr>
      <w:r w:rsidRPr="00763956">
        <w:t>Evaluator Qualifications</w:t>
      </w:r>
    </w:p>
    <w:p w14:paraId="5018BE8D" w14:textId="77777777" w:rsidR="008F78C7" w:rsidRPr="008F78C7" w:rsidRDefault="008F78C7" w:rsidP="00354125"/>
    <w:p w14:paraId="16B9CFB6" w14:textId="5E1BEEE9" w:rsidR="00763956" w:rsidRPr="00763956" w:rsidRDefault="00763956" w:rsidP="00354125">
      <w:r w:rsidRPr="00763956">
        <w:t xml:space="preserve">Each prospective Evaluator </w:t>
      </w:r>
      <w:r w:rsidR="00943D06">
        <w:t>must</w:t>
      </w:r>
      <w:r w:rsidRPr="00763956">
        <w:t xml:space="preserve"> complete the Evaluator Application/Credential form, which identifies experience, training, certification, and other commendations. </w:t>
      </w:r>
    </w:p>
    <w:p w14:paraId="6B06585D" w14:textId="77777777" w:rsidR="008F78C7" w:rsidRDefault="008F78C7" w:rsidP="00354125"/>
    <w:p w14:paraId="1C83ACC4" w14:textId="6052FED0" w:rsidR="0029198B" w:rsidRPr="0029198B" w:rsidRDefault="00763956" w:rsidP="00354125">
      <w:pPr>
        <w:pStyle w:val="Heading3"/>
      </w:pPr>
      <w:r w:rsidRPr="00763956">
        <w:t>Criteria</w:t>
      </w:r>
    </w:p>
    <w:p w14:paraId="4DDF5AE7" w14:textId="77777777" w:rsidR="008F78C7" w:rsidRDefault="008F78C7" w:rsidP="00354125"/>
    <w:p w14:paraId="0D168807" w14:textId="75910F2F" w:rsidR="00763956" w:rsidRDefault="00763956" w:rsidP="00354125">
      <w:r w:rsidRPr="00763956">
        <w:t xml:space="preserve">To be considered technically competent, </w:t>
      </w:r>
      <w:r w:rsidR="008F78C7">
        <w:t xml:space="preserve">prospective </w:t>
      </w:r>
      <w:r w:rsidRPr="00763956">
        <w:t xml:space="preserve">Evaluators must </w:t>
      </w:r>
      <w:r w:rsidR="008F78C7">
        <w:t>have</w:t>
      </w:r>
      <w:r w:rsidRPr="00763956">
        <w:t xml:space="preserve"> </w:t>
      </w:r>
      <w:r w:rsidR="008F78C7">
        <w:t xml:space="preserve">at least </w:t>
      </w:r>
      <w:r w:rsidRPr="00763956">
        <w:t>three years</w:t>
      </w:r>
      <w:r w:rsidR="008F78C7">
        <w:t xml:space="preserve">’ </w:t>
      </w:r>
      <w:r w:rsidRPr="00763956">
        <w:t>experience directly performing</w:t>
      </w:r>
      <w:r w:rsidR="008F78C7">
        <w:t xml:space="preserve"> </w:t>
      </w:r>
      <w:r w:rsidR="008F78C7">
        <w:rPr>
          <w:i/>
        </w:rPr>
        <w:t>OR</w:t>
      </w:r>
      <w:r w:rsidR="008F78C7">
        <w:t xml:space="preserve"> have been </w:t>
      </w:r>
      <w:r w:rsidRPr="00763956">
        <w:t>qualifi</w:t>
      </w:r>
      <w:r w:rsidR="008F78C7">
        <w:t>ed on</w:t>
      </w:r>
      <w:r w:rsidRPr="00763956">
        <w:t xml:space="preserve"> each </w:t>
      </w:r>
      <w:r w:rsidR="008F78C7">
        <w:t>selected covered tasks to be evaluated.</w:t>
      </w:r>
    </w:p>
    <w:p w14:paraId="3A292363" w14:textId="77777777" w:rsidR="008F78C7" w:rsidRPr="00763956" w:rsidRDefault="008F78C7" w:rsidP="00354125"/>
    <w:p w14:paraId="346D3DC0" w14:textId="573F5844" w:rsidR="00763956" w:rsidRDefault="00763956" w:rsidP="00354125">
      <w:r w:rsidRPr="00763956">
        <w:t>This experience will be evidenced by work history and resume.</w:t>
      </w:r>
    </w:p>
    <w:p w14:paraId="342A1799" w14:textId="77777777" w:rsidR="008F78C7" w:rsidRPr="00763956" w:rsidRDefault="008F78C7" w:rsidP="00354125"/>
    <w:p w14:paraId="5DE6B3FB" w14:textId="4DD81BD4" w:rsidR="00763956" w:rsidRDefault="00763956" w:rsidP="00354125">
      <w:pPr>
        <w:pStyle w:val="Heading2"/>
      </w:pPr>
      <w:r w:rsidRPr="00763956">
        <w:t>Evaluator Characteristics</w:t>
      </w:r>
    </w:p>
    <w:p w14:paraId="76B06649" w14:textId="77777777" w:rsidR="008F78C7" w:rsidRPr="008F78C7" w:rsidRDefault="008F78C7" w:rsidP="00354125"/>
    <w:p w14:paraId="76939E17" w14:textId="7EA1AB9C" w:rsidR="00763956" w:rsidRDefault="00763956" w:rsidP="00354125">
      <w:r w:rsidRPr="00763956">
        <w:t>An evaluator must demonstrate knowledge, skill and ability to perform covered tasks.</w:t>
      </w:r>
      <w:r w:rsidR="008F78C7">
        <w:t xml:space="preserve"> </w:t>
      </w:r>
      <w:r w:rsidRPr="00763956">
        <w:t xml:space="preserve">Evaluators </w:t>
      </w:r>
      <w:r w:rsidR="003C798C">
        <w:t>should</w:t>
      </w:r>
      <w:r w:rsidRPr="00763956">
        <w:t xml:space="preserve"> demonstrate honesty and integrity by:</w:t>
      </w:r>
    </w:p>
    <w:p w14:paraId="280F455B" w14:textId="77777777" w:rsidR="0029198B" w:rsidRPr="00763956" w:rsidRDefault="0029198B" w:rsidP="00354125"/>
    <w:p w14:paraId="1824C681" w14:textId="77777777" w:rsidR="00763956" w:rsidRPr="00763956" w:rsidRDefault="00763956" w:rsidP="00354125">
      <w:pPr>
        <w:pStyle w:val="ListParagraph"/>
        <w:numPr>
          <w:ilvl w:val="0"/>
          <w:numId w:val="10"/>
        </w:numPr>
      </w:pPr>
      <w:r w:rsidRPr="00763956">
        <w:t>Upholding the values of MEA</w:t>
      </w:r>
    </w:p>
    <w:p w14:paraId="55DFF6F0" w14:textId="77777777" w:rsidR="00763956" w:rsidRPr="00763956" w:rsidRDefault="00763956" w:rsidP="00354125">
      <w:pPr>
        <w:pStyle w:val="ListParagraph"/>
        <w:numPr>
          <w:ilvl w:val="0"/>
          <w:numId w:val="10"/>
        </w:numPr>
      </w:pPr>
      <w:r w:rsidRPr="00763956">
        <w:t>Avoiding questionable business practices</w:t>
      </w:r>
    </w:p>
    <w:p w14:paraId="0C11383F" w14:textId="77777777" w:rsidR="00763956" w:rsidRPr="00763956" w:rsidRDefault="00763956" w:rsidP="00354125">
      <w:pPr>
        <w:pStyle w:val="ListParagraph"/>
        <w:numPr>
          <w:ilvl w:val="0"/>
          <w:numId w:val="10"/>
        </w:numPr>
      </w:pPr>
      <w:r w:rsidRPr="00763956">
        <w:t>Demonstrating high standards of performance</w:t>
      </w:r>
    </w:p>
    <w:p w14:paraId="0BA78150" w14:textId="77777777" w:rsidR="00763956" w:rsidRPr="00763956" w:rsidRDefault="00763956" w:rsidP="00354125">
      <w:pPr>
        <w:pStyle w:val="ListParagraph"/>
        <w:numPr>
          <w:ilvl w:val="0"/>
          <w:numId w:val="10"/>
        </w:numPr>
      </w:pPr>
      <w:r w:rsidRPr="00763956">
        <w:t xml:space="preserve">Good decision making that prevents legal controversy </w:t>
      </w:r>
    </w:p>
    <w:p w14:paraId="0312B5F2" w14:textId="77777777" w:rsidR="008F78C7" w:rsidRDefault="008F78C7" w:rsidP="00354125"/>
    <w:p w14:paraId="16724A3F" w14:textId="6850E94A" w:rsidR="0029198B" w:rsidRDefault="00763956" w:rsidP="00354125">
      <w:pPr>
        <w:pStyle w:val="Heading2"/>
      </w:pPr>
      <w:r w:rsidRPr="00763956">
        <w:t>Evaluator Responsibilities</w:t>
      </w:r>
    </w:p>
    <w:p w14:paraId="76838178" w14:textId="77777777" w:rsidR="0029198B" w:rsidRPr="0029198B" w:rsidRDefault="0029198B" w:rsidP="00354125"/>
    <w:p w14:paraId="2BB027AE" w14:textId="15E2E3CB" w:rsidR="00763956" w:rsidRDefault="00763956" w:rsidP="00354125">
      <w:r w:rsidRPr="00763956">
        <w:t xml:space="preserve">Evaluator responsibilities include but </w:t>
      </w:r>
      <w:r w:rsidR="003C798C">
        <w:t xml:space="preserve">are </w:t>
      </w:r>
      <w:r w:rsidRPr="00763956">
        <w:t>not limited to:</w:t>
      </w:r>
    </w:p>
    <w:p w14:paraId="75964485" w14:textId="77777777" w:rsidR="0029198B" w:rsidRPr="00763956" w:rsidRDefault="0029198B" w:rsidP="00354125"/>
    <w:p w14:paraId="1FEEFECD" w14:textId="77777777" w:rsidR="00763956" w:rsidRPr="00763956" w:rsidRDefault="00763956" w:rsidP="00354125">
      <w:pPr>
        <w:pStyle w:val="ListParagraph"/>
        <w:numPr>
          <w:ilvl w:val="0"/>
          <w:numId w:val="11"/>
        </w:numPr>
      </w:pPr>
      <w:r w:rsidRPr="00763956">
        <w:t>Ensuring all tools, materials, props and the evaluation site are setup and ready for evaluations prior to the start of an evaluation</w:t>
      </w:r>
    </w:p>
    <w:p w14:paraId="2EB1C7FB" w14:textId="77777777" w:rsidR="00763956" w:rsidRPr="00763956" w:rsidRDefault="00763956" w:rsidP="00354125">
      <w:pPr>
        <w:pStyle w:val="ListParagraph"/>
        <w:numPr>
          <w:ilvl w:val="0"/>
          <w:numId w:val="11"/>
        </w:numPr>
      </w:pPr>
      <w:r w:rsidRPr="00763956">
        <w:t>Ensure all safety measures have been taken i.e., site and surrounding area</w:t>
      </w:r>
    </w:p>
    <w:p w14:paraId="7551A2ED" w14:textId="77777777" w:rsidR="00763956" w:rsidRPr="00763956" w:rsidRDefault="00763956" w:rsidP="00354125">
      <w:pPr>
        <w:pStyle w:val="ListParagraph"/>
        <w:numPr>
          <w:ilvl w:val="0"/>
          <w:numId w:val="11"/>
        </w:numPr>
      </w:pPr>
      <w:r w:rsidRPr="00763956">
        <w:t xml:space="preserve">Verify and record the evaluatee’s proper identification </w:t>
      </w:r>
    </w:p>
    <w:p w14:paraId="57E44785" w14:textId="77777777" w:rsidR="00763956" w:rsidRPr="00763956" w:rsidRDefault="00763956" w:rsidP="00354125">
      <w:pPr>
        <w:pStyle w:val="ListParagraph"/>
        <w:numPr>
          <w:ilvl w:val="0"/>
          <w:numId w:val="11"/>
        </w:numPr>
      </w:pPr>
      <w:r w:rsidRPr="00763956">
        <w:t>Ensure accurate documentation of the evaluation is record on the MEA evaluation documents and the security and integrity of the documents are maintained at all times</w:t>
      </w:r>
    </w:p>
    <w:p w14:paraId="6B98A908" w14:textId="77777777" w:rsidR="00763956" w:rsidRPr="00763956" w:rsidRDefault="00763956" w:rsidP="00354125">
      <w:pPr>
        <w:pStyle w:val="ListParagraph"/>
        <w:numPr>
          <w:ilvl w:val="0"/>
          <w:numId w:val="11"/>
        </w:numPr>
      </w:pPr>
      <w:r w:rsidRPr="00763956">
        <w:t>Be prepared to provide feedback during the evaluation</w:t>
      </w:r>
    </w:p>
    <w:p w14:paraId="5A999170" w14:textId="77777777" w:rsidR="00763956" w:rsidRPr="00763956" w:rsidRDefault="00763956" w:rsidP="00354125">
      <w:pPr>
        <w:pStyle w:val="ListParagraph"/>
        <w:numPr>
          <w:ilvl w:val="0"/>
          <w:numId w:val="11"/>
        </w:numPr>
      </w:pPr>
      <w:r w:rsidRPr="00763956">
        <w:t>Be prepared to provide information about next steps in the event the individual fails the evaluation and communicate with the appropriate management or supervisor personnel</w:t>
      </w:r>
      <w:r w:rsidRPr="00763956">
        <w:br/>
      </w:r>
    </w:p>
    <w:p w14:paraId="5AA33E70" w14:textId="3C4990E7" w:rsidR="00734921" w:rsidRPr="00734921" w:rsidRDefault="00763956" w:rsidP="00354125">
      <w:r w:rsidRPr="00763956">
        <w:rPr>
          <w:b/>
        </w:rPr>
        <w:t>The feedback/evaluation form should be provided to the participants at the end of training or observation process. This form provides a means of obtaining participant feedback on the evaluation process if the Evaluatee so desires to address the evaluation process or results.</w:t>
      </w:r>
    </w:p>
    <w:p w14:paraId="3767F2E3" w14:textId="77777777" w:rsidR="00737164" w:rsidRPr="00734921" w:rsidRDefault="00737164" w:rsidP="00354125"/>
    <w:p w14:paraId="0F61735A" w14:textId="77777777" w:rsidR="00737164" w:rsidRPr="00734921" w:rsidRDefault="00737164" w:rsidP="00354125"/>
    <w:p w14:paraId="0DF973A5" w14:textId="77777777" w:rsidR="00E07EAE" w:rsidRDefault="00E07EAE" w:rsidP="00354125">
      <w:pPr>
        <w:sectPr w:rsidR="00E07EAE" w:rsidSect="00E07EAE">
          <w:pgSz w:w="12240" w:h="15840"/>
          <w:pgMar w:top="2160" w:right="1080" w:bottom="1440" w:left="1080" w:header="0" w:footer="720" w:gutter="0"/>
          <w:cols w:space="720"/>
          <w:titlePg/>
          <w:docGrid w:linePitch="360"/>
        </w:sectPr>
      </w:pPr>
      <w:bookmarkStart w:id="1" w:name="_Toc70920325"/>
      <w:bookmarkStart w:id="2" w:name="_Toc70920473"/>
      <w:bookmarkStart w:id="3" w:name="_Ref70939759"/>
      <w:bookmarkStart w:id="4" w:name="_Toc73419066"/>
      <w:bookmarkStart w:id="5" w:name="_Toc73419331"/>
    </w:p>
    <w:p w14:paraId="773A6250" w14:textId="51D5B123" w:rsidR="0029198B" w:rsidRPr="0029198B" w:rsidRDefault="0029198B" w:rsidP="00354125">
      <w:pPr>
        <w:pStyle w:val="Heading2"/>
      </w:pPr>
      <w:r w:rsidRPr="0029198B">
        <w:lastRenderedPageBreak/>
        <w:t>Evaluator Application/Credential</w:t>
      </w:r>
      <w:bookmarkEnd w:id="1"/>
      <w:bookmarkEnd w:id="2"/>
      <w:bookmarkEnd w:id="3"/>
      <w:bookmarkEnd w:id="4"/>
      <w:bookmarkEnd w:id="5"/>
      <w:r w:rsidRPr="0029198B">
        <w:t xml:space="preserve"> Form</w:t>
      </w:r>
    </w:p>
    <w:p w14:paraId="15DA87AF" w14:textId="77777777" w:rsidR="0029198B" w:rsidRPr="0029198B" w:rsidRDefault="0029198B" w:rsidP="00354125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7112"/>
      </w:tblGrid>
      <w:tr w:rsidR="0029198B" w:rsidRPr="0029198B" w14:paraId="26F08FCC" w14:textId="77777777" w:rsidTr="00354125">
        <w:trPr>
          <w:trHeight w:val="50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F859" w14:textId="77777777" w:rsidR="0029198B" w:rsidRPr="0029198B" w:rsidRDefault="0029198B" w:rsidP="00354125">
            <w:pPr>
              <w:rPr>
                <w:rFonts w:cs="Arial"/>
                <w:bCs/>
              </w:rPr>
            </w:pPr>
            <w:r w:rsidRPr="0029198B">
              <w:rPr>
                <w:rFonts w:cs="Arial"/>
                <w:bCs/>
              </w:rPr>
              <w:t>Name: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5BE0" w14:textId="77777777" w:rsidR="0029198B" w:rsidRPr="0029198B" w:rsidRDefault="0029198B" w:rsidP="00354125">
            <w:pPr>
              <w:rPr>
                <w:rFonts w:cs="Arial"/>
                <w:bCs/>
              </w:rPr>
            </w:pPr>
          </w:p>
        </w:tc>
      </w:tr>
      <w:tr w:rsidR="0029198B" w:rsidRPr="0029198B" w14:paraId="6BD03B1C" w14:textId="77777777" w:rsidTr="00354125">
        <w:trPr>
          <w:trHeight w:val="44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C7A" w14:textId="77777777" w:rsidR="0029198B" w:rsidRPr="0029198B" w:rsidRDefault="0029198B" w:rsidP="00354125">
            <w:pPr>
              <w:rPr>
                <w:rFonts w:cs="Arial"/>
                <w:bCs/>
              </w:rPr>
            </w:pPr>
            <w:r w:rsidRPr="0029198B">
              <w:rPr>
                <w:rFonts w:cs="Arial"/>
                <w:bCs/>
              </w:rPr>
              <w:t>Organization: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D70" w14:textId="77777777" w:rsidR="0029198B" w:rsidRPr="0029198B" w:rsidRDefault="0029198B" w:rsidP="00354125">
            <w:pPr>
              <w:rPr>
                <w:rFonts w:cs="Arial"/>
                <w:bCs/>
              </w:rPr>
            </w:pPr>
          </w:p>
        </w:tc>
      </w:tr>
      <w:tr w:rsidR="0029198B" w:rsidRPr="0029198B" w14:paraId="758B7727" w14:textId="77777777" w:rsidTr="00354125">
        <w:trPr>
          <w:trHeight w:val="44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0D1" w14:textId="77777777" w:rsidR="0029198B" w:rsidRPr="0029198B" w:rsidRDefault="0029198B" w:rsidP="00354125">
            <w:pPr>
              <w:rPr>
                <w:rFonts w:cs="Arial"/>
                <w:bCs/>
              </w:rPr>
            </w:pPr>
            <w:r w:rsidRPr="0029198B">
              <w:rPr>
                <w:rFonts w:cs="Arial"/>
                <w:bCs/>
              </w:rPr>
              <w:t>Address: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E47" w14:textId="77777777" w:rsidR="0029198B" w:rsidRPr="0029198B" w:rsidRDefault="0029198B" w:rsidP="00354125">
            <w:pPr>
              <w:rPr>
                <w:rFonts w:cs="Arial"/>
                <w:bCs/>
              </w:rPr>
            </w:pPr>
          </w:p>
        </w:tc>
      </w:tr>
      <w:tr w:rsidR="0029198B" w:rsidRPr="0029198B" w14:paraId="15C8A72C" w14:textId="77777777" w:rsidTr="00354125">
        <w:trPr>
          <w:trHeight w:val="44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973" w14:textId="77777777" w:rsidR="0029198B" w:rsidRPr="0029198B" w:rsidRDefault="0029198B" w:rsidP="00354125">
            <w:pPr>
              <w:rPr>
                <w:rFonts w:cs="Arial"/>
                <w:bCs/>
              </w:rPr>
            </w:pPr>
            <w:r w:rsidRPr="0029198B">
              <w:rPr>
                <w:rFonts w:cs="Arial"/>
                <w:bCs/>
              </w:rPr>
              <w:t>City: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6201" w14:textId="77777777" w:rsidR="0029198B" w:rsidRPr="0029198B" w:rsidRDefault="0029198B" w:rsidP="00354125">
            <w:pPr>
              <w:rPr>
                <w:rFonts w:cs="Arial"/>
                <w:bCs/>
              </w:rPr>
            </w:pPr>
          </w:p>
        </w:tc>
      </w:tr>
      <w:tr w:rsidR="0029198B" w:rsidRPr="0029198B" w14:paraId="7D700E20" w14:textId="77777777" w:rsidTr="00354125">
        <w:trPr>
          <w:trHeight w:val="53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EF31" w14:textId="77777777" w:rsidR="0029198B" w:rsidRPr="0029198B" w:rsidRDefault="0029198B" w:rsidP="00354125">
            <w:pPr>
              <w:rPr>
                <w:rFonts w:cs="Arial"/>
                <w:bCs/>
              </w:rPr>
            </w:pPr>
            <w:r w:rsidRPr="0029198B">
              <w:rPr>
                <w:rFonts w:cs="Arial"/>
                <w:bCs/>
              </w:rPr>
              <w:t>State: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0B16" w14:textId="77777777" w:rsidR="0029198B" w:rsidRPr="0029198B" w:rsidRDefault="0029198B" w:rsidP="00354125">
            <w:pPr>
              <w:rPr>
                <w:bCs/>
                <w:sz w:val="22"/>
                <w:szCs w:val="22"/>
              </w:rPr>
            </w:pPr>
          </w:p>
        </w:tc>
      </w:tr>
      <w:tr w:rsidR="0029198B" w:rsidRPr="0029198B" w14:paraId="56634E31" w14:textId="77777777" w:rsidTr="00354125">
        <w:trPr>
          <w:trHeight w:val="44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83C" w14:textId="77777777" w:rsidR="0029198B" w:rsidRPr="0029198B" w:rsidRDefault="0029198B" w:rsidP="00354125">
            <w:pPr>
              <w:rPr>
                <w:rFonts w:cs="Arial"/>
                <w:bCs/>
              </w:rPr>
            </w:pPr>
            <w:r w:rsidRPr="0029198B">
              <w:rPr>
                <w:rFonts w:cs="Arial"/>
                <w:bCs/>
              </w:rPr>
              <w:t>Zip: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451" w14:textId="77777777" w:rsidR="0029198B" w:rsidRPr="0029198B" w:rsidRDefault="0029198B" w:rsidP="00354125">
            <w:pPr>
              <w:rPr>
                <w:rFonts w:cs="Arial"/>
                <w:bCs/>
              </w:rPr>
            </w:pPr>
          </w:p>
        </w:tc>
      </w:tr>
      <w:tr w:rsidR="0029198B" w:rsidRPr="0029198B" w14:paraId="416E199D" w14:textId="77777777" w:rsidTr="00354125">
        <w:trPr>
          <w:trHeight w:val="53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4AE" w14:textId="77777777" w:rsidR="0029198B" w:rsidRPr="0029198B" w:rsidRDefault="0029198B" w:rsidP="00354125">
            <w:pPr>
              <w:rPr>
                <w:rFonts w:cs="Arial"/>
                <w:bCs/>
              </w:rPr>
            </w:pPr>
            <w:r w:rsidRPr="0029198B">
              <w:rPr>
                <w:rFonts w:cs="Arial"/>
                <w:bCs/>
              </w:rPr>
              <w:t>Business Phone: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9BF" w14:textId="77777777" w:rsidR="0029198B" w:rsidRPr="0029198B" w:rsidRDefault="0029198B" w:rsidP="00354125">
            <w:pPr>
              <w:rPr>
                <w:rFonts w:cs="Arial"/>
                <w:bCs/>
              </w:rPr>
            </w:pPr>
          </w:p>
        </w:tc>
      </w:tr>
      <w:tr w:rsidR="0029198B" w:rsidRPr="0029198B" w14:paraId="7F8E718D" w14:textId="77777777" w:rsidTr="00354125">
        <w:trPr>
          <w:trHeight w:val="53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8516" w14:textId="77777777" w:rsidR="0029198B" w:rsidRPr="0029198B" w:rsidRDefault="0029198B" w:rsidP="00354125">
            <w:pPr>
              <w:rPr>
                <w:b/>
              </w:rPr>
            </w:pPr>
            <w:r w:rsidRPr="0029198B">
              <w:rPr>
                <w:rFonts w:cs="Arial"/>
                <w:bCs/>
              </w:rPr>
              <w:t>Cell or other phone: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9CC" w14:textId="77777777" w:rsidR="0029198B" w:rsidRPr="0029198B" w:rsidRDefault="0029198B" w:rsidP="00354125">
            <w:pPr>
              <w:rPr>
                <w:rFonts w:cs="Arial"/>
                <w:bCs/>
              </w:rPr>
            </w:pPr>
          </w:p>
        </w:tc>
      </w:tr>
      <w:tr w:rsidR="0029198B" w:rsidRPr="0029198B" w14:paraId="2B988342" w14:textId="77777777" w:rsidTr="00354125">
        <w:trPr>
          <w:trHeight w:val="47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224" w14:textId="74B29C9C" w:rsidR="0029198B" w:rsidRPr="0029198B" w:rsidRDefault="00354125" w:rsidP="003541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  <w:r w:rsidR="0029198B" w:rsidRPr="0029198B">
              <w:rPr>
                <w:rFonts w:cs="Arial"/>
                <w:bCs/>
              </w:rPr>
              <w:t xml:space="preserve">mail Address: 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728E" w14:textId="77777777" w:rsidR="0029198B" w:rsidRPr="0029198B" w:rsidRDefault="0029198B" w:rsidP="00354125">
            <w:pPr>
              <w:rPr>
                <w:rFonts w:cs="Arial"/>
                <w:bCs/>
              </w:rPr>
            </w:pPr>
          </w:p>
        </w:tc>
      </w:tr>
      <w:tr w:rsidR="0029198B" w:rsidRPr="0029198B" w14:paraId="7C6DF6A0" w14:textId="77777777" w:rsidTr="008F0045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45E" w14:textId="177FBBED" w:rsidR="0029198B" w:rsidRPr="0029198B" w:rsidRDefault="0029198B" w:rsidP="00354125">
            <w:pPr>
              <w:rPr>
                <w:rFonts w:cs="Arial"/>
                <w:bCs/>
              </w:rPr>
            </w:pPr>
            <w:r w:rsidRPr="0029198B">
              <w:rPr>
                <w:rFonts w:cs="Arial"/>
                <w:bCs/>
              </w:rPr>
              <w:t>Date of this application</w:t>
            </w:r>
            <w:r w:rsidR="008F0045">
              <w:rPr>
                <w:rFonts w:cs="Arial"/>
                <w:bCs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85F" w14:textId="77777777" w:rsidR="0029198B" w:rsidRPr="0029198B" w:rsidRDefault="0029198B" w:rsidP="00354125">
            <w:pPr>
              <w:rPr>
                <w:rFonts w:cs="Arial"/>
                <w:bCs/>
              </w:rPr>
            </w:pPr>
          </w:p>
        </w:tc>
      </w:tr>
      <w:tr w:rsidR="0029198B" w:rsidRPr="0029198B" w14:paraId="12DA7383" w14:textId="77777777" w:rsidTr="00354125">
        <w:trPr>
          <w:trHeight w:val="47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A78" w14:textId="77777777" w:rsidR="0029198B" w:rsidRPr="0029198B" w:rsidRDefault="0029198B" w:rsidP="00354125">
            <w:pPr>
              <w:rPr>
                <w:rFonts w:cs="Arial"/>
                <w:bCs/>
              </w:rPr>
            </w:pPr>
            <w:r w:rsidRPr="0029198B">
              <w:rPr>
                <w:rFonts w:cs="Arial"/>
                <w:bCs/>
              </w:rPr>
              <w:t>Evaluator for: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4CC" w14:textId="2C8D5F0A" w:rsidR="0029198B" w:rsidRPr="0029198B" w:rsidRDefault="00055022" w:rsidP="003541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sym w:font="Wingdings 2" w:char="F0A3"/>
            </w:r>
            <w:r w:rsidR="0029198B" w:rsidRPr="0029198B">
              <w:rPr>
                <w:rFonts w:cs="Arial"/>
                <w:bCs/>
              </w:rPr>
              <w:t xml:space="preserve">Operator </w:t>
            </w:r>
            <w:r w:rsidR="00853FEE">
              <w:rPr>
                <w:rFonts w:cs="Arial"/>
                <w:bCs/>
              </w:rPr>
              <w:t xml:space="preserve">  </w:t>
            </w:r>
            <w:r>
              <w:rPr>
                <w:rFonts w:cs="Arial"/>
                <w:bCs/>
              </w:rPr>
              <w:sym w:font="Wingdings 2" w:char="F0A3"/>
            </w:r>
            <w:r w:rsidR="0029198B" w:rsidRPr="0029198B">
              <w:rPr>
                <w:rFonts w:cs="Arial"/>
                <w:bCs/>
              </w:rPr>
              <w:t xml:space="preserve">Contractor </w:t>
            </w:r>
          </w:p>
        </w:tc>
      </w:tr>
      <w:tr w:rsidR="0029198B" w:rsidRPr="0029198B" w14:paraId="5D37E94D" w14:textId="77777777" w:rsidTr="00354125">
        <w:trPr>
          <w:trHeight w:val="286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346A" w14:textId="77777777" w:rsidR="0029198B" w:rsidRPr="0029198B" w:rsidRDefault="0029198B" w:rsidP="00354125">
            <w:pPr>
              <w:rPr>
                <w:rFonts w:cs="Arial"/>
                <w:bCs/>
              </w:rPr>
            </w:pPr>
            <w:r w:rsidRPr="0029198B">
              <w:rPr>
                <w:rFonts w:cs="Arial"/>
                <w:bCs/>
              </w:rPr>
              <w:t>Name of Organization and Representative recommending this applicant for Evaluator Status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1C4" w14:textId="77777777" w:rsidR="008F0045" w:rsidRDefault="008F0045" w:rsidP="00354125">
            <w:pPr>
              <w:rPr>
                <w:rFonts w:cs="Arial"/>
                <w:bCs/>
              </w:rPr>
            </w:pPr>
          </w:p>
          <w:p w14:paraId="1E3491B0" w14:textId="4E5E2BA6" w:rsidR="0029198B" w:rsidRPr="0029198B" w:rsidRDefault="0029198B" w:rsidP="00354125">
            <w:pPr>
              <w:rPr>
                <w:rFonts w:cs="Arial"/>
                <w:bCs/>
              </w:rPr>
            </w:pPr>
            <w:r w:rsidRPr="0029198B">
              <w:rPr>
                <w:rFonts w:cs="Arial"/>
                <w:bCs/>
              </w:rPr>
              <w:t>_______________________________________________</w:t>
            </w:r>
          </w:p>
          <w:p w14:paraId="61C5E1D4" w14:textId="77777777" w:rsidR="0029198B" w:rsidRPr="0029198B" w:rsidRDefault="0029198B" w:rsidP="00354125">
            <w:pPr>
              <w:rPr>
                <w:rFonts w:cs="Arial"/>
                <w:bCs/>
                <w:sz w:val="14"/>
              </w:rPr>
            </w:pPr>
            <w:r w:rsidRPr="0029198B">
              <w:rPr>
                <w:rFonts w:cs="Arial"/>
                <w:bCs/>
                <w:sz w:val="14"/>
              </w:rPr>
              <w:t>Organization</w:t>
            </w:r>
          </w:p>
          <w:p w14:paraId="2F8C6D5A" w14:textId="77777777" w:rsidR="008F0045" w:rsidRDefault="008F0045" w:rsidP="00354125">
            <w:pPr>
              <w:rPr>
                <w:rFonts w:cs="Arial"/>
                <w:bCs/>
              </w:rPr>
            </w:pPr>
          </w:p>
          <w:p w14:paraId="7F757A7F" w14:textId="355C433E" w:rsidR="0029198B" w:rsidRPr="0029198B" w:rsidRDefault="0029198B" w:rsidP="00354125">
            <w:pPr>
              <w:rPr>
                <w:rFonts w:cs="Arial"/>
                <w:bCs/>
              </w:rPr>
            </w:pPr>
            <w:r w:rsidRPr="0029198B">
              <w:rPr>
                <w:rFonts w:cs="Arial"/>
                <w:bCs/>
              </w:rPr>
              <w:t>_______________________________________________</w:t>
            </w:r>
          </w:p>
          <w:p w14:paraId="58E95D56" w14:textId="77777777" w:rsidR="0029198B" w:rsidRPr="0029198B" w:rsidRDefault="0029198B" w:rsidP="00354125">
            <w:pPr>
              <w:rPr>
                <w:rFonts w:cs="Arial"/>
                <w:bCs/>
                <w:sz w:val="14"/>
              </w:rPr>
            </w:pPr>
            <w:r w:rsidRPr="0029198B">
              <w:rPr>
                <w:rFonts w:cs="Arial"/>
                <w:bCs/>
                <w:sz w:val="14"/>
              </w:rPr>
              <w:t xml:space="preserve">Representative’s Name  (Supervisor or Other Responsible Party) </w:t>
            </w:r>
          </w:p>
          <w:p w14:paraId="3028B857" w14:textId="77777777" w:rsidR="008F0045" w:rsidRDefault="008F0045" w:rsidP="00354125">
            <w:pPr>
              <w:rPr>
                <w:rFonts w:cs="Arial"/>
                <w:bCs/>
              </w:rPr>
            </w:pPr>
          </w:p>
          <w:p w14:paraId="0BAE882F" w14:textId="394BE8A4" w:rsidR="0029198B" w:rsidRPr="0029198B" w:rsidRDefault="0029198B" w:rsidP="00354125">
            <w:pPr>
              <w:rPr>
                <w:rFonts w:cs="Arial"/>
                <w:bCs/>
              </w:rPr>
            </w:pPr>
            <w:r w:rsidRPr="0029198B">
              <w:rPr>
                <w:rFonts w:cs="Arial"/>
                <w:bCs/>
              </w:rPr>
              <w:t>_______________________________________________</w:t>
            </w:r>
          </w:p>
          <w:p w14:paraId="41AB21AE" w14:textId="77777777" w:rsidR="0029198B" w:rsidRPr="0029198B" w:rsidRDefault="0029198B" w:rsidP="00354125">
            <w:pPr>
              <w:rPr>
                <w:rFonts w:cs="Arial"/>
                <w:b/>
                <w:bCs/>
              </w:rPr>
            </w:pPr>
            <w:r w:rsidRPr="0029198B">
              <w:rPr>
                <w:rFonts w:cs="Arial"/>
                <w:bCs/>
                <w:sz w:val="14"/>
              </w:rPr>
              <w:t>Signature (Supervisor or Other Responsible Party)</w:t>
            </w:r>
          </w:p>
        </w:tc>
      </w:tr>
    </w:tbl>
    <w:p w14:paraId="44FE07B0" w14:textId="77777777" w:rsidR="0029198B" w:rsidRDefault="0029198B" w:rsidP="00354125"/>
    <w:p w14:paraId="6079C72C" w14:textId="707D487F" w:rsidR="0029198B" w:rsidRDefault="0029198B" w:rsidP="00354125">
      <w:r>
        <w:br w:type="page"/>
      </w:r>
    </w:p>
    <w:p w14:paraId="053D55DC" w14:textId="77777777" w:rsidR="0029198B" w:rsidRPr="0029198B" w:rsidRDefault="0029198B" w:rsidP="00354125">
      <w:r w:rsidRPr="00354125">
        <w:rPr>
          <w:rStyle w:val="Heading2Char"/>
        </w:rPr>
        <w:lastRenderedPageBreak/>
        <w:t>References</w:t>
      </w:r>
    </w:p>
    <w:p w14:paraId="1D139AA3" w14:textId="7721C9D9" w:rsidR="0029198B" w:rsidRDefault="0029198B" w:rsidP="00354125">
      <w:r w:rsidRPr="0029198B">
        <w:t xml:space="preserve">An Evaluator must be technically competent or currently qualified in each task that he/she will be evaluating.  Please list three references below, providing name, phone number, and e-mail address of </w:t>
      </w:r>
      <w:r w:rsidR="00853FEE">
        <w:t>those</w:t>
      </w:r>
      <w:r w:rsidRPr="0029198B">
        <w:t xml:space="preserve"> who can verify your technical experience.  Use the applicable Evaluator Covered Task Checklist to indicate the tasks you wish to evaluate.</w:t>
      </w:r>
    </w:p>
    <w:p w14:paraId="66498FE0" w14:textId="77777777" w:rsidR="00354125" w:rsidRPr="0029198B" w:rsidRDefault="00354125" w:rsidP="00354125"/>
    <w:p w14:paraId="14201E28" w14:textId="10F9A401" w:rsidR="0029198B" w:rsidRDefault="0029198B" w:rsidP="00354125">
      <w:r w:rsidRPr="0029198B">
        <w:t xml:space="preserve">Please identify three (3) technical references who can verify your experience with the Covered Tasks you have chosen on the Evaluator Covered Task Checklist. </w:t>
      </w:r>
    </w:p>
    <w:p w14:paraId="54157BDA" w14:textId="77777777" w:rsidR="00354125" w:rsidRPr="0029198B" w:rsidRDefault="00354125" w:rsidP="003541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29198B" w:rsidRPr="0029198B" w14:paraId="1FF4301F" w14:textId="77777777" w:rsidTr="0029198B">
        <w:tc>
          <w:tcPr>
            <w:tcW w:w="9936" w:type="dxa"/>
            <w:gridSpan w:val="2"/>
            <w:shd w:val="clear" w:color="auto" w:fill="D9D9D9" w:themeFill="background1" w:themeFillShade="D9"/>
          </w:tcPr>
          <w:p w14:paraId="2F31AE30" w14:textId="77777777" w:rsidR="0029198B" w:rsidRPr="0029198B" w:rsidRDefault="0029198B" w:rsidP="00354125">
            <w:pPr>
              <w:rPr>
                <w:b/>
                <w:sz w:val="22"/>
                <w:szCs w:val="22"/>
              </w:rPr>
            </w:pPr>
            <w:r w:rsidRPr="0029198B">
              <w:rPr>
                <w:b/>
                <w:sz w:val="22"/>
                <w:szCs w:val="22"/>
              </w:rPr>
              <w:t>Technical Reference #1</w:t>
            </w:r>
          </w:p>
        </w:tc>
      </w:tr>
      <w:tr w:rsidR="0029198B" w:rsidRPr="0029198B" w14:paraId="77333B8D" w14:textId="77777777" w:rsidTr="00354125">
        <w:trPr>
          <w:trHeight w:val="530"/>
        </w:trPr>
        <w:tc>
          <w:tcPr>
            <w:tcW w:w="9936" w:type="dxa"/>
            <w:gridSpan w:val="2"/>
          </w:tcPr>
          <w:p w14:paraId="75E6D014" w14:textId="77777777" w:rsidR="0029198B" w:rsidRPr="0029198B" w:rsidRDefault="0029198B" w:rsidP="00354125">
            <w:pPr>
              <w:rPr>
                <w:sz w:val="16"/>
                <w:szCs w:val="16"/>
              </w:rPr>
            </w:pPr>
            <w:r w:rsidRPr="0029198B">
              <w:rPr>
                <w:sz w:val="16"/>
                <w:szCs w:val="16"/>
              </w:rPr>
              <w:t>Name</w:t>
            </w:r>
          </w:p>
          <w:p w14:paraId="32C97FA9" w14:textId="77777777" w:rsidR="0029198B" w:rsidRPr="0029198B" w:rsidRDefault="0029198B" w:rsidP="00354125">
            <w:pPr>
              <w:rPr>
                <w:sz w:val="16"/>
                <w:szCs w:val="16"/>
              </w:rPr>
            </w:pPr>
          </w:p>
        </w:tc>
      </w:tr>
      <w:tr w:rsidR="0029198B" w:rsidRPr="0029198B" w14:paraId="132595C6" w14:textId="77777777" w:rsidTr="00354125">
        <w:trPr>
          <w:trHeight w:val="530"/>
        </w:trPr>
        <w:tc>
          <w:tcPr>
            <w:tcW w:w="9936" w:type="dxa"/>
            <w:gridSpan w:val="2"/>
          </w:tcPr>
          <w:p w14:paraId="0380832B" w14:textId="77777777" w:rsidR="0029198B" w:rsidRPr="0029198B" w:rsidRDefault="0029198B" w:rsidP="00354125">
            <w:pPr>
              <w:rPr>
                <w:sz w:val="16"/>
                <w:szCs w:val="16"/>
              </w:rPr>
            </w:pPr>
            <w:r w:rsidRPr="0029198B">
              <w:rPr>
                <w:sz w:val="16"/>
                <w:szCs w:val="16"/>
              </w:rPr>
              <w:t>Current/Previous Company (where this person would have knowledge of your experience)</w:t>
            </w:r>
          </w:p>
          <w:p w14:paraId="240FF48D" w14:textId="77777777" w:rsidR="0029198B" w:rsidRPr="0029198B" w:rsidRDefault="0029198B" w:rsidP="00354125">
            <w:pPr>
              <w:rPr>
                <w:sz w:val="16"/>
                <w:szCs w:val="16"/>
              </w:rPr>
            </w:pPr>
          </w:p>
        </w:tc>
      </w:tr>
      <w:tr w:rsidR="0029198B" w:rsidRPr="0029198B" w14:paraId="19224902" w14:textId="77777777" w:rsidTr="00354125">
        <w:trPr>
          <w:trHeight w:val="620"/>
        </w:trPr>
        <w:tc>
          <w:tcPr>
            <w:tcW w:w="4968" w:type="dxa"/>
          </w:tcPr>
          <w:p w14:paraId="23EF8A86" w14:textId="77777777" w:rsidR="0029198B" w:rsidRPr="0029198B" w:rsidRDefault="0029198B" w:rsidP="00354125">
            <w:pPr>
              <w:rPr>
                <w:sz w:val="16"/>
                <w:szCs w:val="16"/>
              </w:rPr>
            </w:pPr>
            <w:r w:rsidRPr="0029198B">
              <w:rPr>
                <w:sz w:val="16"/>
                <w:szCs w:val="16"/>
              </w:rPr>
              <w:t>Telephone</w:t>
            </w:r>
          </w:p>
          <w:p w14:paraId="37A1F5FF" w14:textId="77777777" w:rsidR="0029198B" w:rsidRPr="0029198B" w:rsidRDefault="0029198B" w:rsidP="00354125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5B66FDC5" w14:textId="77777777" w:rsidR="0029198B" w:rsidRPr="0029198B" w:rsidRDefault="0029198B" w:rsidP="00354125">
            <w:pPr>
              <w:rPr>
                <w:sz w:val="16"/>
                <w:szCs w:val="16"/>
              </w:rPr>
            </w:pPr>
            <w:r w:rsidRPr="0029198B">
              <w:rPr>
                <w:sz w:val="16"/>
                <w:szCs w:val="16"/>
              </w:rPr>
              <w:t>Email</w:t>
            </w:r>
          </w:p>
        </w:tc>
      </w:tr>
      <w:tr w:rsidR="0029198B" w:rsidRPr="0029198B" w14:paraId="60FF7DA7" w14:textId="77777777" w:rsidTr="0029198B">
        <w:tc>
          <w:tcPr>
            <w:tcW w:w="9936" w:type="dxa"/>
            <w:gridSpan w:val="2"/>
            <w:shd w:val="clear" w:color="auto" w:fill="D9D9D9" w:themeFill="background1" w:themeFillShade="D9"/>
          </w:tcPr>
          <w:p w14:paraId="53578E6B" w14:textId="77777777" w:rsidR="0029198B" w:rsidRPr="0029198B" w:rsidRDefault="0029198B" w:rsidP="00354125">
            <w:pPr>
              <w:rPr>
                <w:b/>
                <w:sz w:val="22"/>
                <w:szCs w:val="22"/>
              </w:rPr>
            </w:pPr>
            <w:r w:rsidRPr="0029198B">
              <w:rPr>
                <w:b/>
                <w:sz w:val="22"/>
                <w:szCs w:val="22"/>
              </w:rPr>
              <w:t>Technical Reference #2</w:t>
            </w:r>
          </w:p>
        </w:tc>
      </w:tr>
      <w:tr w:rsidR="0029198B" w:rsidRPr="0029198B" w14:paraId="3127748A" w14:textId="77777777" w:rsidTr="00354125">
        <w:trPr>
          <w:trHeight w:val="593"/>
        </w:trPr>
        <w:tc>
          <w:tcPr>
            <w:tcW w:w="9936" w:type="dxa"/>
            <w:gridSpan w:val="2"/>
          </w:tcPr>
          <w:p w14:paraId="44846741" w14:textId="77777777" w:rsidR="0029198B" w:rsidRPr="0029198B" w:rsidRDefault="0029198B" w:rsidP="00354125">
            <w:pPr>
              <w:rPr>
                <w:sz w:val="16"/>
                <w:szCs w:val="16"/>
              </w:rPr>
            </w:pPr>
            <w:r w:rsidRPr="0029198B">
              <w:rPr>
                <w:sz w:val="16"/>
                <w:szCs w:val="16"/>
              </w:rPr>
              <w:t>Name</w:t>
            </w:r>
          </w:p>
          <w:p w14:paraId="2679FE8F" w14:textId="77777777" w:rsidR="0029198B" w:rsidRPr="0029198B" w:rsidRDefault="0029198B" w:rsidP="00354125">
            <w:pPr>
              <w:rPr>
                <w:sz w:val="16"/>
                <w:szCs w:val="16"/>
              </w:rPr>
            </w:pPr>
          </w:p>
        </w:tc>
      </w:tr>
      <w:tr w:rsidR="0029198B" w:rsidRPr="0029198B" w14:paraId="002FD344" w14:textId="77777777" w:rsidTr="00354125">
        <w:trPr>
          <w:trHeight w:val="530"/>
        </w:trPr>
        <w:tc>
          <w:tcPr>
            <w:tcW w:w="9936" w:type="dxa"/>
            <w:gridSpan w:val="2"/>
          </w:tcPr>
          <w:p w14:paraId="51AE9BA3" w14:textId="77777777" w:rsidR="0029198B" w:rsidRPr="0029198B" w:rsidRDefault="0029198B" w:rsidP="00354125">
            <w:pPr>
              <w:rPr>
                <w:sz w:val="16"/>
                <w:szCs w:val="16"/>
              </w:rPr>
            </w:pPr>
            <w:r w:rsidRPr="0029198B">
              <w:rPr>
                <w:sz w:val="16"/>
                <w:szCs w:val="16"/>
              </w:rPr>
              <w:t>Current/Previous Company (where this person would have knowledge of your experience)</w:t>
            </w:r>
          </w:p>
          <w:p w14:paraId="30C13C37" w14:textId="77777777" w:rsidR="0029198B" w:rsidRPr="0029198B" w:rsidRDefault="0029198B" w:rsidP="00354125">
            <w:pPr>
              <w:rPr>
                <w:sz w:val="16"/>
                <w:szCs w:val="16"/>
              </w:rPr>
            </w:pPr>
          </w:p>
        </w:tc>
      </w:tr>
      <w:tr w:rsidR="0029198B" w:rsidRPr="0029198B" w14:paraId="68A4C5C3" w14:textId="77777777" w:rsidTr="0029198B">
        <w:tc>
          <w:tcPr>
            <w:tcW w:w="4968" w:type="dxa"/>
          </w:tcPr>
          <w:p w14:paraId="45C87D8B" w14:textId="77777777" w:rsidR="0029198B" w:rsidRPr="0029198B" w:rsidRDefault="0029198B" w:rsidP="00354125">
            <w:pPr>
              <w:rPr>
                <w:sz w:val="16"/>
                <w:szCs w:val="16"/>
              </w:rPr>
            </w:pPr>
            <w:r w:rsidRPr="0029198B">
              <w:rPr>
                <w:sz w:val="16"/>
                <w:szCs w:val="16"/>
              </w:rPr>
              <w:t>Telephone</w:t>
            </w:r>
          </w:p>
          <w:p w14:paraId="37850CEC" w14:textId="77777777" w:rsidR="0029198B" w:rsidRPr="0029198B" w:rsidRDefault="0029198B" w:rsidP="00354125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064D9048" w14:textId="77777777" w:rsidR="0029198B" w:rsidRPr="0029198B" w:rsidRDefault="0029198B" w:rsidP="00354125">
            <w:pPr>
              <w:rPr>
                <w:sz w:val="16"/>
                <w:szCs w:val="16"/>
              </w:rPr>
            </w:pPr>
            <w:r w:rsidRPr="0029198B">
              <w:rPr>
                <w:sz w:val="16"/>
                <w:szCs w:val="16"/>
              </w:rPr>
              <w:t>Email</w:t>
            </w:r>
          </w:p>
        </w:tc>
      </w:tr>
      <w:tr w:rsidR="0029198B" w:rsidRPr="0029198B" w14:paraId="06072C8E" w14:textId="77777777" w:rsidTr="0029198B">
        <w:tc>
          <w:tcPr>
            <w:tcW w:w="9936" w:type="dxa"/>
            <w:gridSpan w:val="2"/>
            <w:shd w:val="clear" w:color="auto" w:fill="D9D9D9" w:themeFill="background1" w:themeFillShade="D9"/>
          </w:tcPr>
          <w:p w14:paraId="1443BF1B" w14:textId="77777777" w:rsidR="0029198B" w:rsidRPr="0029198B" w:rsidRDefault="0029198B" w:rsidP="00354125">
            <w:pPr>
              <w:rPr>
                <w:b/>
                <w:sz w:val="22"/>
                <w:szCs w:val="22"/>
              </w:rPr>
            </w:pPr>
            <w:r w:rsidRPr="0029198B">
              <w:rPr>
                <w:b/>
                <w:sz w:val="22"/>
                <w:szCs w:val="22"/>
              </w:rPr>
              <w:t>Technical Reference #3</w:t>
            </w:r>
          </w:p>
        </w:tc>
      </w:tr>
      <w:tr w:rsidR="0029198B" w:rsidRPr="0029198B" w14:paraId="791BDACD" w14:textId="77777777" w:rsidTr="00354125">
        <w:trPr>
          <w:trHeight w:val="575"/>
        </w:trPr>
        <w:tc>
          <w:tcPr>
            <w:tcW w:w="9936" w:type="dxa"/>
            <w:gridSpan w:val="2"/>
          </w:tcPr>
          <w:p w14:paraId="5C44EA79" w14:textId="77777777" w:rsidR="0029198B" w:rsidRPr="0029198B" w:rsidRDefault="0029198B" w:rsidP="00354125">
            <w:pPr>
              <w:rPr>
                <w:sz w:val="16"/>
                <w:szCs w:val="16"/>
              </w:rPr>
            </w:pPr>
            <w:r w:rsidRPr="0029198B">
              <w:rPr>
                <w:sz w:val="16"/>
                <w:szCs w:val="16"/>
              </w:rPr>
              <w:t>Name</w:t>
            </w:r>
          </w:p>
          <w:p w14:paraId="5AE40836" w14:textId="77777777" w:rsidR="0029198B" w:rsidRPr="0029198B" w:rsidRDefault="0029198B" w:rsidP="00354125">
            <w:pPr>
              <w:rPr>
                <w:sz w:val="16"/>
                <w:szCs w:val="16"/>
              </w:rPr>
            </w:pPr>
          </w:p>
        </w:tc>
      </w:tr>
      <w:tr w:rsidR="0029198B" w:rsidRPr="0029198B" w14:paraId="0CFE0EDD" w14:textId="77777777" w:rsidTr="00354125">
        <w:trPr>
          <w:trHeight w:val="620"/>
        </w:trPr>
        <w:tc>
          <w:tcPr>
            <w:tcW w:w="9936" w:type="dxa"/>
            <w:gridSpan w:val="2"/>
          </w:tcPr>
          <w:p w14:paraId="3CA5ECD9" w14:textId="77777777" w:rsidR="0029198B" w:rsidRPr="0029198B" w:rsidRDefault="0029198B" w:rsidP="00354125">
            <w:pPr>
              <w:rPr>
                <w:sz w:val="16"/>
                <w:szCs w:val="16"/>
              </w:rPr>
            </w:pPr>
            <w:r w:rsidRPr="0029198B">
              <w:rPr>
                <w:sz w:val="16"/>
                <w:szCs w:val="16"/>
              </w:rPr>
              <w:t>Current/Previous Company (where this person would have knowledge of your experience)</w:t>
            </w:r>
          </w:p>
          <w:p w14:paraId="68688688" w14:textId="77777777" w:rsidR="0029198B" w:rsidRPr="0029198B" w:rsidRDefault="0029198B" w:rsidP="00354125">
            <w:pPr>
              <w:rPr>
                <w:sz w:val="16"/>
                <w:szCs w:val="16"/>
              </w:rPr>
            </w:pPr>
          </w:p>
        </w:tc>
      </w:tr>
      <w:tr w:rsidR="0029198B" w:rsidRPr="0029198B" w14:paraId="133E6785" w14:textId="77777777" w:rsidTr="0029198B">
        <w:tc>
          <w:tcPr>
            <w:tcW w:w="4968" w:type="dxa"/>
          </w:tcPr>
          <w:p w14:paraId="098CE6A4" w14:textId="77777777" w:rsidR="0029198B" w:rsidRPr="0029198B" w:rsidRDefault="0029198B" w:rsidP="00354125">
            <w:pPr>
              <w:rPr>
                <w:sz w:val="16"/>
                <w:szCs w:val="16"/>
              </w:rPr>
            </w:pPr>
            <w:r w:rsidRPr="0029198B">
              <w:rPr>
                <w:sz w:val="16"/>
                <w:szCs w:val="16"/>
              </w:rPr>
              <w:t>Telephone</w:t>
            </w:r>
          </w:p>
          <w:p w14:paraId="7D78D773" w14:textId="77777777" w:rsidR="0029198B" w:rsidRPr="0029198B" w:rsidRDefault="0029198B" w:rsidP="00354125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</w:tcPr>
          <w:p w14:paraId="1FEE479F" w14:textId="77777777" w:rsidR="0029198B" w:rsidRPr="0029198B" w:rsidRDefault="0029198B" w:rsidP="00354125">
            <w:pPr>
              <w:rPr>
                <w:sz w:val="16"/>
                <w:szCs w:val="16"/>
              </w:rPr>
            </w:pPr>
            <w:r w:rsidRPr="0029198B">
              <w:rPr>
                <w:sz w:val="16"/>
                <w:szCs w:val="16"/>
              </w:rPr>
              <w:t>Email</w:t>
            </w:r>
          </w:p>
        </w:tc>
      </w:tr>
    </w:tbl>
    <w:p w14:paraId="5C161B1A" w14:textId="77777777" w:rsidR="0029198B" w:rsidRPr="0029198B" w:rsidRDefault="0029198B" w:rsidP="00354125"/>
    <w:p w14:paraId="571AA0B7" w14:textId="19B6AD38" w:rsidR="0029198B" w:rsidRDefault="0029198B" w:rsidP="00354125">
      <w:r w:rsidRPr="0029198B">
        <w:t>Evaluators are required to act in a professional manner, remain safety conscious, and possess a serious commitment to quality.  By signing below, I confirm my understanding of these obligations and agree to comply with procedures defined in the Evaluator program.  I certify that the information that I have provided in this application packet is true and correct.</w:t>
      </w:r>
    </w:p>
    <w:p w14:paraId="1020067A" w14:textId="37A53496" w:rsidR="00853FEE" w:rsidRDefault="00853FEE" w:rsidP="00354125"/>
    <w:p w14:paraId="57DF3628" w14:textId="77777777" w:rsidR="00853FEE" w:rsidRPr="0029198B" w:rsidRDefault="00853FEE" w:rsidP="0035412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29198B" w:rsidRPr="0029198B" w14:paraId="265B1CE9" w14:textId="77777777" w:rsidTr="0029198B">
        <w:trPr>
          <w:cantSplit/>
          <w:trHeight w:val="259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47861" w14:textId="77777777" w:rsidR="0029198B" w:rsidRPr="0029198B" w:rsidRDefault="0029198B" w:rsidP="00354125">
            <w:pPr>
              <w:pStyle w:val="Heading5"/>
            </w:pPr>
            <w:bookmarkStart w:id="6" w:name="_Toc108871234"/>
            <w:r w:rsidRPr="0029198B">
              <w:t>Print Name</w:t>
            </w:r>
            <w:bookmarkEnd w:id="6"/>
            <w:r w:rsidRPr="0029198B"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AEA4B" w14:textId="77777777" w:rsidR="0029198B" w:rsidRPr="0029198B" w:rsidRDefault="0029198B" w:rsidP="00354125">
            <w:pPr>
              <w:pStyle w:val="Heading5"/>
            </w:pPr>
          </w:p>
        </w:tc>
      </w:tr>
      <w:tr w:rsidR="0029198B" w:rsidRPr="0029198B" w14:paraId="5571AA99" w14:textId="77777777" w:rsidTr="0029198B">
        <w:trPr>
          <w:cantSplit/>
          <w:trHeight w:val="133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0CC12" w14:textId="77777777" w:rsidR="0029198B" w:rsidRPr="0029198B" w:rsidRDefault="0029198B" w:rsidP="00354125">
            <w:pPr>
              <w:pStyle w:val="Heading5"/>
            </w:pPr>
          </w:p>
          <w:p w14:paraId="52519592" w14:textId="77777777" w:rsidR="0029198B" w:rsidRPr="0029198B" w:rsidRDefault="0029198B" w:rsidP="00354125">
            <w:pPr>
              <w:pStyle w:val="Heading5"/>
            </w:pPr>
            <w:r w:rsidRPr="0029198B">
              <w:t>Signature: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3E360" w14:textId="77777777" w:rsidR="0029198B" w:rsidRPr="0029198B" w:rsidRDefault="0029198B" w:rsidP="00354125">
            <w:pPr>
              <w:pStyle w:val="Heading5"/>
            </w:pPr>
          </w:p>
          <w:p w14:paraId="27968B7B" w14:textId="77777777" w:rsidR="0029198B" w:rsidRPr="0029198B" w:rsidRDefault="0029198B" w:rsidP="00354125">
            <w:pPr>
              <w:pStyle w:val="Heading5"/>
            </w:pPr>
            <w:r w:rsidRPr="0029198B">
              <w:t>Date:</w:t>
            </w:r>
          </w:p>
        </w:tc>
      </w:tr>
    </w:tbl>
    <w:p w14:paraId="04AAA346" w14:textId="77777777" w:rsidR="0029198B" w:rsidRPr="0029198B" w:rsidRDefault="0029198B" w:rsidP="00354125"/>
    <w:p w14:paraId="74360595" w14:textId="77777777" w:rsidR="00354125" w:rsidRDefault="00354125">
      <w:pPr>
        <w:rPr>
          <w:sz w:val="48"/>
          <w:szCs w:val="22"/>
        </w:rPr>
      </w:pPr>
      <w:r>
        <w:rPr>
          <w:sz w:val="48"/>
          <w:szCs w:val="22"/>
        </w:rPr>
        <w:br w:type="page"/>
      </w:r>
    </w:p>
    <w:p w14:paraId="27A7E2F4" w14:textId="75D1299B" w:rsidR="0029198B" w:rsidRPr="0029198B" w:rsidRDefault="0029198B" w:rsidP="00354125">
      <w:pPr>
        <w:pStyle w:val="Heading1"/>
        <w:jc w:val="center"/>
      </w:pPr>
      <w:r w:rsidRPr="0029198B">
        <w:lastRenderedPageBreak/>
        <w:t>INSERT MINIMUM ONE PAGE</w:t>
      </w:r>
    </w:p>
    <w:p w14:paraId="6EBA60A9" w14:textId="0FD254B8" w:rsidR="0029198B" w:rsidRPr="0029198B" w:rsidRDefault="0029198B" w:rsidP="00354125">
      <w:pPr>
        <w:pStyle w:val="Heading1"/>
        <w:jc w:val="center"/>
      </w:pPr>
      <w:r w:rsidRPr="0029198B">
        <w:t>RESUME/WORK HISTORY HERE</w:t>
      </w:r>
    </w:p>
    <w:p w14:paraId="7F1B322B" w14:textId="77777777" w:rsidR="0029198B" w:rsidRPr="0029198B" w:rsidRDefault="0029198B" w:rsidP="00354125">
      <w:pPr>
        <w:jc w:val="center"/>
        <w:rPr>
          <w:sz w:val="22"/>
          <w:szCs w:val="22"/>
        </w:rPr>
      </w:pPr>
    </w:p>
    <w:p w14:paraId="5160A8B6" w14:textId="77777777" w:rsidR="0029198B" w:rsidRPr="0029198B" w:rsidRDefault="0029198B" w:rsidP="00354125">
      <w:pPr>
        <w:jc w:val="center"/>
        <w:rPr>
          <w:sz w:val="22"/>
          <w:szCs w:val="22"/>
        </w:rPr>
      </w:pPr>
    </w:p>
    <w:p w14:paraId="04352929" w14:textId="77777777" w:rsidR="0029198B" w:rsidRPr="0029198B" w:rsidRDefault="0029198B" w:rsidP="00354125">
      <w:pPr>
        <w:jc w:val="center"/>
        <w:rPr>
          <w:sz w:val="22"/>
          <w:szCs w:val="22"/>
        </w:rPr>
      </w:pPr>
    </w:p>
    <w:p w14:paraId="0678B19C" w14:textId="77777777" w:rsidR="0029198B" w:rsidRPr="0029198B" w:rsidRDefault="0029198B" w:rsidP="00354125">
      <w:pPr>
        <w:jc w:val="center"/>
        <w:rPr>
          <w:sz w:val="22"/>
          <w:szCs w:val="22"/>
        </w:rPr>
      </w:pPr>
      <w:r w:rsidRPr="0029198B">
        <w:rPr>
          <w:sz w:val="22"/>
          <w:szCs w:val="22"/>
        </w:rPr>
        <w:t>THE INFORMATION ON YOUR RESUME/WORK HISTORY SHOULD SUPPORT YOUR FIELD EXPERIENCE FOR ANY COVERED TASK THAT YOU WILL BE EVALUATING FOR.</w:t>
      </w:r>
    </w:p>
    <w:p w14:paraId="5F426B7C" w14:textId="77777777" w:rsidR="0029198B" w:rsidRPr="0029198B" w:rsidRDefault="0029198B" w:rsidP="00354125">
      <w:pPr>
        <w:jc w:val="center"/>
        <w:rPr>
          <w:sz w:val="22"/>
          <w:szCs w:val="22"/>
        </w:rPr>
      </w:pPr>
    </w:p>
    <w:p w14:paraId="12226EA2" w14:textId="1308DD58" w:rsidR="0029198B" w:rsidRPr="0029198B" w:rsidRDefault="0029198B" w:rsidP="00354125">
      <w:pPr>
        <w:jc w:val="center"/>
        <w:rPr>
          <w:sz w:val="22"/>
          <w:szCs w:val="22"/>
        </w:rPr>
      </w:pPr>
      <w:r w:rsidRPr="0029198B">
        <w:rPr>
          <w:sz w:val="22"/>
          <w:szCs w:val="22"/>
        </w:rPr>
        <w:t xml:space="preserve">YOU SHOULD </w:t>
      </w:r>
      <w:r w:rsidRPr="00354125">
        <w:rPr>
          <w:b/>
          <w:sz w:val="22"/>
          <w:szCs w:val="22"/>
          <w:u w:val="single"/>
        </w:rPr>
        <w:t>NEVER</w:t>
      </w:r>
      <w:r w:rsidRPr="0029198B">
        <w:rPr>
          <w:sz w:val="22"/>
          <w:szCs w:val="22"/>
          <w:u w:val="single"/>
        </w:rPr>
        <w:t xml:space="preserve"> </w:t>
      </w:r>
      <w:r w:rsidRPr="0029198B">
        <w:rPr>
          <w:sz w:val="22"/>
          <w:szCs w:val="22"/>
        </w:rPr>
        <w:t>EVALUATE FOR A COVERED TASK</w:t>
      </w:r>
    </w:p>
    <w:p w14:paraId="4DFAF69F" w14:textId="77777777" w:rsidR="0029198B" w:rsidRPr="0029198B" w:rsidRDefault="0029198B" w:rsidP="00354125">
      <w:pPr>
        <w:jc w:val="center"/>
        <w:rPr>
          <w:sz w:val="22"/>
          <w:szCs w:val="22"/>
        </w:rPr>
      </w:pPr>
      <w:r w:rsidRPr="0029198B">
        <w:rPr>
          <w:sz w:val="22"/>
          <w:szCs w:val="22"/>
        </w:rPr>
        <w:t>FOR WHICH YOU HAVE NO EXPERIENCE</w:t>
      </w:r>
    </w:p>
    <w:p w14:paraId="2FD40D53" w14:textId="77777777" w:rsidR="0029198B" w:rsidRPr="0029198B" w:rsidRDefault="0029198B" w:rsidP="00354125">
      <w:pPr>
        <w:rPr>
          <w:sz w:val="22"/>
          <w:szCs w:val="22"/>
        </w:rPr>
      </w:pPr>
    </w:p>
    <w:p w14:paraId="751001A4" w14:textId="77777777" w:rsidR="0029198B" w:rsidRPr="0029198B" w:rsidRDefault="0029198B" w:rsidP="00354125">
      <w:pPr>
        <w:rPr>
          <w:rFonts w:cs="Arial"/>
        </w:rPr>
      </w:pPr>
      <w:r w:rsidRPr="0029198B">
        <w:br w:type="page"/>
      </w:r>
    </w:p>
    <w:p w14:paraId="021BDE47" w14:textId="77777777" w:rsidR="0029198B" w:rsidRPr="0029198B" w:rsidRDefault="0029198B" w:rsidP="00354125">
      <w:pPr>
        <w:rPr>
          <w:sz w:val="22"/>
          <w:szCs w:val="22"/>
        </w:rPr>
      </w:pPr>
    </w:p>
    <w:p w14:paraId="022AFA47" w14:textId="77777777" w:rsidR="0029198B" w:rsidRPr="0029198B" w:rsidRDefault="0029198B" w:rsidP="00354125">
      <w:pPr>
        <w:rPr>
          <w:sz w:val="22"/>
          <w:szCs w:val="22"/>
        </w:rPr>
      </w:pPr>
    </w:p>
    <w:p w14:paraId="3BDA712B" w14:textId="77777777" w:rsidR="00354125" w:rsidRDefault="0029198B" w:rsidP="00354125">
      <w:pPr>
        <w:pStyle w:val="Heading1"/>
        <w:jc w:val="center"/>
      </w:pPr>
      <w:r w:rsidRPr="0029198B">
        <w:t xml:space="preserve">INSERT A COPY OF YOUR GOVERNMENT </w:t>
      </w:r>
    </w:p>
    <w:p w14:paraId="45D016EA" w14:textId="1FD7FB8F" w:rsidR="0029198B" w:rsidRPr="0029198B" w:rsidRDefault="0029198B" w:rsidP="00354125">
      <w:pPr>
        <w:pStyle w:val="Heading1"/>
        <w:jc w:val="center"/>
      </w:pPr>
      <w:r w:rsidRPr="0029198B">
        <w:t>ISSUED PHOTO ID HERE</w:t>
      </w:r>
    </w:p>
    <w:p w14:paraId="5B0BE46C" w14:textId="77777777" w:rsidR="0029198B" w:rsidRPr="0029198B" w:rsidRDefault="0029198B" w:rsidP="00354125">
      <w:pPr>
        <w:rPr>
          <w:b/>
          <w:sz w:val="48"/>
          <w:szCs w:val="22"/>
        </w:rPr>
      </w:pPr>
    </w:p>
    <w:p w14:paraId="7246D820" w14:textId="663293A9" w:rsidR="0029198B" w:rsidRPr="0029198B" w:rsidRDefault="0029198B" w:rsidP="00354125">
      <w:pPr>
        <w:rPr>
          <w:b/>
          <w:sz w:val="48"/>
          <w:szCs w:val="22"/>
        </w:rPr>
      </w:pPr>
    </w:p>
    <w:p w14:paraId="22DE3C1D" w14:textId="3D579967" w:rsidR="0029198B" w:rsidRPr="0029198B" w:rsidRDefault="00354125" w:rsidP="00354125">
      <w:pPr>
        <w:rPr>
          <w:b/>
          <w:sz w:val="48"/>
          <w:szCs w:val="22"/>
        </w:rPr>
      </w:pPr>
      <w:r w:rsidRPr="0029198B">
        <w:rPr>
          <w:b/>
          <w:noProof/>
          <w:sz w:val="48"/>
          <w:szCs w:val="22"/>
        </w:rPr>
        <w:drawing>
          <wp:anchor distT="0" distB="0" distL="114300" distR="114300" simplePos="0" relativeHeight="251658240" behindDoc="0" locked="0" layoutInCell="1" allowOverlap="1" wp14:anchorId="7022D1FA" wp14:editId="05E48161">
            <wp:simplePos x="0" y="0"/>
            <wp:positionH relativeFrom="column">
              <wp:posOffset>2228850</wp:posOffset>
            </wp:positionH>
            <wp:positionV relativeFrom="paragraph">
              <wp:posOffset>304800</wp:posOffset>
            </wp:positionV>
            <wp:extent cx="1828800" cy="1828800"/>
            <wp:effectExtent l="0" t="0" r="0" b="0"/>
            <wp:wrapNone/>
            <wp:docPr id="3" name="Picture 3" descr="C:\Users\Melinda\AppData\Local\Microsoft\Windows\Temporary Internet Files\Content.IE5\OM4WP5JX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nda\AppData\Local\Microsoft\Windows\Temporary Internet Files\Content.IE5\OM4WP5JX\MC900433817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8B" w:rsidRPr="0029198B">
        <w:rPr>
          <w:b/>
          <w:sz w:val="48"/>
          <w:szCs w:val="22"/>
        </w:rPr>
        <w:br w:type="page"/>
      </w:r>
    </w:p>
    <w:tbl>
      <w:tblPr>
        <w:tblW w:w="10170" w:type="dxa"/>
        <w:tblInd w:w="-10" w:type="dxa"/>
        <w:tblLook w:val="04A0" w:firstRow="1" w:lastRow="0" w:firstColumn="1" w:lastColumn="0" w:noHBand="0" w:noVBand="1"/>
      </w:tblPr>
      <w:tblGrid>
        <w:gridCol w:w="6146"/>
        <w:gridCol w:w="1414"/>
        <w:gridCol w:w="1283"/>
        <w:gridCol w:w="1327"/>
      </w:tblGrid>
      <w:tr w:rsidR="0029198B" w:rsidRPr="00912D39" w14:paraId="2BE384E9" w14:textId="77777777" w:rsidTr="00443756">
        <w:trPr>
          <w:trHeight w:val="420"/>
        </w:trPr>
        <w:tc>
          <w:tcPr>
            <w:tcW w:w="6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4DB02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lastRenderedPageBreak/>
              <w:t xml:space="preserve">MEA 192 Evaluator Covered Task List - Evaluator's Name:                                           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2B797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9E9DB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53C6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29198B" w:rsidRPr="00912D39" w14:paraId="6B472F84" w14:textId="77777777" w:rsidTr="00443756">
        <w:trPr>
          <w:trHeight w:val="898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A8A54F" w14:textId="77777777" w:rsidR="0029198B" w:rsidRPr="004E5831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5831">
              <w:rPr>
                <w:rFonts w:eastAsia="Times New Roman" w:cs="Arial"/>
                <w:b/>
                <w:bCs/>
                <w:sz w:val="18"/>
                <w:szCs w:val="18"/>
              </w:rPr>
              <w:t>Evaluation Description - 192 Courses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28DAC97A" w14:textId="77777777" w:rsidR="0029198B" w:rsidRPr="004E5831" w:rsidRDefault="0029198B" w:rsidP="00354125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5831">
              <w:rPr>
                <w:rFonts w:eastAsia="Times New Roman" w:cs="Arial"/>
                <w:b/>
                <w:bCs/>
                <w:sz w:val="16"/>
                <w:szCs w:val="16"/>
              </w:rPr>
              <w:t xml:space="preserve">Place an "X" by the CT's for which you have </w:t>
            </w:r>
            <w:r w:rsidRPr="004E5831">
              <w:rPr>
                <w:rFonts w:eastAsia="Times New Roman" w:cs="Arial"/>
                <w:b/>
                <w:bCs/>
                <w:i/>
                <w:sz w:val="16"/>
                <w:szCs w:val="16"/>
              </w:rPr>
              <w:t>at least</w:t>
            </w:r>
            <w:r w:rsidRPr="004E5831">
              <w:rPr>
                <w:rFonts w:eastAsia="Times New Roman" w:cs="Arial"/>
                <w:b/>
                <w:bCs/>
                <w:sz w:val="16"/>
                <w:szCs w:val="16"/>
              </w:rPr>
              <w:t xml:space="preserve"> 3 years’ experience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7017DF" w14:textId="77777777" w:rsidR="0029198B" w:rsidRPr="004E5831" w:rsidRDefault="0029198B" w:rsidP="00354125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5831">
              <w:rPr>
                <w:rFonts w:eastAsia="Times New Roman" w:cs="Arial"/>
                <w:b/>
                <w:bCs/>
                <w:sz w:val="16"/>
                <w:szCs w:val="16"/>
              </w:rPr>
              <w:t>MEA TNG Certificate #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350BBF3" w14:textId="77777777" w:rsidR="0029198B" w:rsidRPr="004E5831" w:rsidRDefault="0029198B" w:rsidP="00354125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E5831">
              <w:rPr>
                <w:rFonts w:eastAsia="Times New Roman" w:cs="Arial"/>
                <w:b/>
                <w:bCs/>
                <w:sz w:val="16"/>
                <w:szCs w:val="16"/>
              </w:rPr>
              <w:t>MEA KNT Certificate #</w:t>
            </w:r>
          </w:p>
        </w:tc>
      </w:tr>
      <w:tr w:rsidR="0029198B" w:rsidRPr="00912D39" w14:paraId="47A064C0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DDC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192-0201 Gas Detection and Alarm System Maintenance and Performance Test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FAD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613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A8E4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MEA1128</w:t>
            </w:r>
          </w:p>
        </w:tc>
      </w:tr>
      <w:tr w:rsidR="0029198B" w:rsidRPr="00912D39" w14:paraId="4BF2843D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ED5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192-0202 Isolation of Compressor Units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244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F49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D49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MEA1129</w:t>
            </w:r>
          </w:p>
        </w:tc>
      </w:tr>
      <w:tr w:rsidR="0029198B" w:rsidRPr="00912D39" w14:paraId="05122665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FAD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192-0205 Compressor Stn. Insp. &amp; Testing of Remote Cntrl. Shutdown Devices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EC6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5DF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ED8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MEA1130</w:t>
            </w:r>
          </w:p>
        </w:tc>
      </w:tr>
      <w:tr w:rsidR="0029198B" w:rsidRPr="00912D39" w14:paraId="392D1BF5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95C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192-0301 Operating Gas Compressor Units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F01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C6A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E18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MEA1131</w:t>
            </w:r>
          </w:p>
        </w:tc>
      </w:tr>
      <w:tr w:rsidR="0029198B" w:rsidRPr="00912D39" w14:paraId="52A2AA64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56C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192-0302 Shutting Down Gas Compressor Units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E2C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8B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F24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MEA1132</w:t>
            </w:r>
          </w:p>
        </w:tc>
      </w:tr>
      <w:tr w:rsidR="0029198B" w:rsidRPr="00912D39" w14:paraId="2FD7BB9F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B04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192-0303 Starting Gas Compressor Units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11A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F66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ADB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MEA1133</w:t>
            </w:r>
          </w:p>
        </w:tc>
      </w:tr>
      <w:tr w:rsidR="0029198B" w:rsidRPr="00912D39" w14:paraId="3998AA6C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90C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192-0401.00 Corrosion Monitoring - Atmospheric, External, and Internal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660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D91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319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MEA1134</w:t>
            </w:r>
          </w:p>
        </w:tc>
      </w:tr>
      <w:tr w:rsidR="0029198B" w:rsidRPr="00912D39" w14:paraId="0F6F782E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B8C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192-0402 Coating Maintenance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92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187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997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MEA1135</w:t>
            </w:r>
          </w:p>
        </w:tc>
      </w:tr>
      <w:tr w:rsidR="0029198B" w:rsidRPr="00912D39" w14:paraId="67DDB852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247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192-0501 Cathodic Protection System Maintenance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074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4B9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CCE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MEA1136</w:t>
            </w:r>
          </w:p>
        </w:tc>
      </w:tr>
      <w:tr w:rsidR="0029198B" w:rsidRPr="00912D39" w14:paraId="70CBC1F2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C0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192-0503 Cathodic Protection Systems - Electrical Connections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A4D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915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8A2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MEA1137</w:t>
            </w:r>
          </w:p>
        </w:tc>
      </w:tr>
      <w:tr w:rsidR="0029198B" w:rsidRPr="00912D39" w14:paraId="7024069B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619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192-0505 Cathodic Protection System Testing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CD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4EA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DC4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MEA1138</w:t>
            </w:r>
          </w:p>
        </w:tc>
      </w:tr>
      <w:tr w:rsidR="0029198B" w:rsidRPr="00912D39" w14:paraId="0D994700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59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192-0511 Soil Resistivity Testing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204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0F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4666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MEA1139</w:t>
            </w:r>
          </w:p>
        </w:tc>
      </w:tr>
      <w:tr w:rsidR="0029198B" w:rsidRPr="00912D39" w14:paraId="42937E69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8CB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192-0512 Pipe-to-Soil Testing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76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3E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8A8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MEA1140</w:t>
            </w:r>
          </w:p>
        </w:tc>
      </w:tr>
      <w:tr w:rsidR="0029198B" w:rsidRPr="00912D39" w14:paraId="41054893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4C2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192-0701 Locating, Installing, and Protecting Customer Meters and Regulators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1F8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8AC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CCB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MEA1141</w:t>
            </w:r>
          </w:p>
        </w:tc>
      </w:tr>
      <w:tr w:rsidR="0029198B" w:rsidRPr="00912D39" w14:paraId="0356CEB7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80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192-0702 Customer Pressure Regulating, Limiting, and Relief Devices - O&amp;M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634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F64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ED9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MEA1142</w:t>
            </w:r>
          </w:p>
        </w:tc>
      </w:tr>
      <w:tr w:rsidR="0029198B" w:rsidRPr="00912D39" w14:paraId="5227E2D6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E4D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192-0801 Locating Pipelines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B73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073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EDB1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MEA1143</w:t>
            </w:r>
          </w:p>
        </w:tc>
      </w:tr>
      <w:tr w:rsidR="0029198B" w:rsidRPr="00912D39" w14:paraId="37F542C0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1A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192-0802 Protection During Disturbance of Segment Support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C1F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884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302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MEA1144</w:t>
            </w:r>
          </w:p>
        </w:tc>
      </w:tr>
      <w:tr w:rsidR="0029198B" w:rsidRPr="00912D39" w14:paraId="66321EF8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9FE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192-0803 Inspection for Damage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7CA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E4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849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MEA1145</w:t>
            </w:r>
          </w:p>
        </w:tc>
      </w:tr>
      <w:tr w:rsidR="0029198B" w:rsidRPr="00912D39" w14:paraId="094D1358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FDF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192-0804 Damage Prevention During Excavation Activities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C4F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1D5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2B6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MEA1295</w:t>
            </w:r>
          </w:p>
        </w:tc>
      </w:tr>
      <w:tr w:rsidR="0029198B" w:rsidRPr="00912D39" w14:paraId="30ABB950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D34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192-0901 System Patrolling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79D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797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37C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MEA1146</w:t>
            </w:r>
          </w:p>
        </w:tc>
      </w:tr>
      <w:tr w:rsidR="0029198B" w:rsidRPr="00912D39" w14:paraId="4F2A1E70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EF8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192-1001 Cast Iron Joints - Sealing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FF9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ABB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324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MEA1147</w:t>
            </w:r>
          </w:p>
        </w:tc>
      </w:tr>
      <w:tr w:rsidR="0029198B" w:rsidRPr="00912D39" w14:paraId="39AA7429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905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192-1002 Plastic Pipe - Electrofusion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674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6E7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F36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MEA1148</w:t>
            </w:r>
          </w:p>
        </w:tc>
      </w:tr>
      <w:tr w:rsidR="0029198B" w:rsidRPr="00912D39" w14:paraId="4346D810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162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192-1003 Plastic Pipe - Butt Heat Fusion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6DB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20D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274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MEA1149</w:t>
            </w:r>
          </w:p>
        </w:tc>
      </w:tr>
      <w:tr w:rsidR="0029198B" w:rsidRPr="00912D39" w14:paraId="4E975AA1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AEA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192-1004 Plastic Pipe - Sidewall Heat Fusion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62D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671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B19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MEA1150</w:t>
            </w:r>
          </w:p>
        </w:tc>
      </w:tr>
      <w:tr w:rsidR="0029198B" w:rsidRPr="00912D39" w14:paraId="5DEC1053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ABB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192-1005 Mechanical Joints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E53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FB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B79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MEA1151</w:t>
            </w:r>
          </w:p>
        </w:tc>
      </w:tr>
      <w:tr w:rsidR="0029198B" w:rsidRPr="00912D39" w14:paraId="500DF5E3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178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192-1006 Plastic Pipe - Socket Heat Fusion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1B3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4E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D6D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MEA1152</w:t>
            </w:r>
          </w:p>
        </w:tc>
      </w:tr>
      <w:tr w:rsidR="0029198B" w:rsidRPr="00912D39" w14:paraId="217D7A03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D3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192-1201 Leakage Survey: Distribution and Transmission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CF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66C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CDD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MEA1153</w:t>
            </w:r>
          </w:p>
        </w:tc>
      </w:tr>
      <w:tr w:rsidR="0029198B" w:rsidRPr="00912D39" w14:paraId="08D43E31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94D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192-1202 Outside Gas Leakage Investigation, Pinpointing, and Grading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D39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348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FAE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MEA1154</w:t>
            </w:r>
          </w:p>
        </w:tc>
      </w:tr>
      <w:tr w:rsidR="0029198B" w:rsidRPr="00912D39" w14:paraId="26606AB5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96F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192-1203 Inside Gas Leakage Investigation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98A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785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596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MEA1155</w:t>
            </w:r>
          </w:p>
        </w:tc>
      </w:tr>
      <w:tr w:rsidR="0029198B" w:rsidRPr="00912D39" w14:paraId="1FAFF7D9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4B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192-1301 Leak &amp; Strength Test - Service Lines, Mains, and Transmission Lines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D3C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C14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92E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MEA1156</w:t>
            </w:r>
          </w:p>
        </w:tc>
      </w:tr>
      <w:tr w:rsidR="0029198B" w:rsidRPr="00912D39" w14:paraId="3F897228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F55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192-1401 Abandonment or Inactivation of Facilities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8BE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13F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299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MEA1157</w:t>
            </w:r>
          </w:p>
        </w:tc>
      </w:tr>
      <w:tr w:rsidR="0029198B" w:rsidRPr="00912D39" w14:paraId="01169B17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479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192-1402 Backfilling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3F2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C0D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ADA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MEA1158</w:t>
            </w:r>
          </w:p>
        </w:tc>
      </w:tr>
      <w:tr w:rsidR="0029198B" w:rsidRPr="00912D39" w14:paraId="3DE4579D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766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192-1403 Installation of Steel Pipe - Field Bends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3E5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444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4C3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MEA1159</w:t>
            </w:r>
          </w:p>
        </w:tc>
      </w:tr>
      <w:tr w:rsidR="0029198B" w:rsidRPr="00912D39" w14:paraId="137441AA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F64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192-1404 Casing Vents and Seals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FBB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AA0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87B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MEA1160</w:t>
            </w:r>
          </w:p>
        </w:tc>
      </w:tr>
      <w:tr w:rsidR="0029198B" w:rsidRPr="00912D39" w14:paraId="31D158FE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3A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192-1405 Underground Clearances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3CD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3BC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3CA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MEA1161</w:t>
            </w:r>
          </w:p>
        </w:tc>
      </w:tr>
      <w:tr w:rsidR="0029198B" w:rsidRPr="00912D39" w14:paraId="0AC59B5B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DF4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192-1408 Installation of Plastic Pipe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091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C6C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667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MEA1162</w:t>
            </w:r>
          </w:p>
        </w:tc>
      </w:tr>
      <w:tr w:rsidR="0029198B" w:rsidRPr="00912D39" w14:paraId="5DBF9AC5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76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192-1409 Installation of Steel Pipe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273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01B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545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MEA1163</w:t>
            </w:r>
          </w:p>
        </w:tc>
      </w:tr>
    </w:tbl>
    <w:p w14:paraId="11F9651D" w14:textId="2A441140" w:rsidR="00443756" w:rsidRDefault="00443756" w:rsidP="00354125"/>
    <w:tbl>
      <w:tblPr>
        <w:tblW w:w="10170" w:type="dxa"/>
        <w:tblInd w:w="-10" w:type="dxa"/>
        <w:tblLook w:val="04A0" w:firstRow="1" w:lastRow="0" w:firstColumn="1" w:lastColumn="0" w:noHBand="0" w:noVBand="1"/>
      </w:tblPr>
      <w:tblGrid>
        <w:gridCol w:w="6146"/>
        <w:gridCol w:w="1414"/>
        <w:gridCol w:w="1283"/>
        <w:gridCol w:w="1327"/>
      </w:tblGrid>
      <w:tr w:rsidR="009F5526" w:rsidRPr="00912D39" w14:paraId="21E230E2" w14:textId="77777777" w:rsidTr="00443756">
        <w:trPr>
          <w:trHeight w:val="276"/>
        </w:trPr>
        <w:tc>
          <w:tcPr>
            <w:tcW w:w="6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E4488" w14:textId="01A78080" w:rsidR="009F5526" w:rsidRPr="00912D39" w:rsidRDefault="009F5526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MEA 192 Evaluator Covered Task List - Evaluator's Name:                                           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7FB76" w14:textId="77777777" w:rsidR="009F5526" w:rsidRPr="00912D39" w:rsidRDefault="009F5526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6A07A" w14:textId="77777777" w:rsidR="009F5526" w:rsidRPr="00912D39" w:rsidRDefault="009F5526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5485" w14:textId="77777777" w:rsidR="009F5526" w:rsidRPr="00912D39" w:rsidRDefault="009F5526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9F5526" w:rsidRPr="00912D39" w14:paraId="53D91DFB" w14:textId="77777777" w:rsidTr="00443756">
        <w:trPr>
          <w:trHeight w:val="432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7A1B46" w14:textId="77777777" w:rsidR="009F5526" w:rsidRPr="00912D39" w:rsidRDefault="009F5526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Evaluation Description - 192 Courses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50755014" w14:textId="77777777" w:rsidR="009F5526" w:rsidRPr="00443756" w:rsidRDefault="009F5526" w:rsidP="00354125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3756">
              <w:rPr>
                <w:rFonts w:eastAsia="Times New Roman" w:cs="Arial"/>
                <w:b/>
                <w:bCs/>
                <w:sz w:val="16"/>
                <w:szCs w:val="16"/>
              </w:rPr>
              <w:t xml:space="preserve">Place an "X" by the CT's for which you have </w:t>
            </w:r>
            <w:r w:rsidRPr="00443756">
              <w:rPr>
                <w:rFonts w:eastAsia="Times New Roman" w:cs="Arial"/>
                <w:b/>
                <w:bCs/>
                <w:i/>
                <w:sz w:val="16"/>
                <w:szCs w:val="16"/>
              </w:rPr>
              <w:t>at least</w:t>
            </w:r>
            <w:r w:rsidRPr="00443756">
              <w:rPr>
                <w:rFonts w:eastAsia="Times New Roman" w:cs="Arial"/>
                <w:b/>
                <w:bCs/>
                <w:sz w:val="16"/>
                <w:szCs w:val="16"/>
              </w:rPr>
              <w:t xml:space="preserve"> 3 years’ experience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8DEEA6" w14:textId="77777777" w:rsidR="009F5526" w:rsidRPr="00443756" w:rsidRDefault="009F5526" w:rsidP="00354125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3756">
              <w:rPr>
                <w:rFonts w:eastAsia="Times New Roman" w:cs="Arial"/>
                <w:b/>
                <w:bCs/>
                <w:sz w:val="16"/>
                <w:szCs w:val="16"/>
              </w:rPr>
              <w:t>MEA TNG Certificate #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30938E9" w14:textId="77777777" w:rsidR="009F5526" w:rsidRPr="00443756" w:rsidRDefault="009F5526" w:rsidP="00354125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3756">
              <w:rPr>
                <w:rFonts w:eastAsia="Times New Roman" w:cs="Arial"/>
                <w:b/>
                <w:bCs/>
                <w:sz w:val="16"/>
                <w:szCs w:val="16"/>
              </w:rPr>
              <w:t>MEA KNT Certificate #</w:t>
            </w:r>
          </w:p>
        </w:tc>
      </w:tr>
      <w:tr w:rsidR="0029198B" w:rsidRPr="00912D39" w14:paraId="32A37875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598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192-1410 Cover - Service Lines, Mains and Transmission Lines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467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EBB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E88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MEA1164</w:t>
            </w:r>
          </w:p>
        </w:tc>
      </w:tr>
      <w:tr w:rsidR="0029198B" w:rsidRPr="00912D39" w14:paraId="4D6B17CD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EC2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192-1411 Inspection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C1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E6A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A8F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MEA1165</w:t>
            </w:r>
          </w:p>
        </w:tc>
      </w:tr>
      <w:tr w:rsidR="0029198B" w:rsidRPr="00912D39" w14:paraId="4E136A66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F34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192-1413 Line Markers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DD6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07F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6E7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MEA1166</w:t>
            </w:r>
          </w:p>
        </w:tc>
      </w:tr>
      <w:tr w:rsidR="0029198B" w:rsidRPr="00912D39" w14:paraId="663A5AEC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BA7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192-1414 Pipeline Shutdown, Startup or Pressure Change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919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363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967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MEA1167</w:t>
            </w:r>
          </w:p>
        </w:tc>
      </w:tr>
      <w:tr w:rsidR="0029198B" w:rsidRPr="00912D39" w14:paraId="0304D96A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0E1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192-1415 Protection from Hazards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5F1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90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8363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MEA1168</w:t>
            </w:r>
          </w:p>
        </w:tc>
      </w:tr>
      <w:tr w:rsidR="0029198B" w:rsidRPr="00912D39" w14:paraId="07700B4E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6D8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192-1417 Protection when Minimum Cover not Met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D2D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C01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319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MEA1169</w:t>
            </w:r>
          </w:p>
        </w:tc>
      </w:tr>
      <w:tr w:rsidR="0029198B" w:rsidRPr="00912D39" w14:paraId="1E40D018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19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192-1418 Purging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DDC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EB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417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MEA1170</w:t>
            </w:r>
          </w:p>
        </w:tc>
      </w:tr>
      <w:tr w:rsidR="0029198B" w:rsidRPr="00912D39" w14:paraId="1E3966E4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C5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192-1419 Uprating: Reinforce or Anchor Offsets, Bends, and Dead-ends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6FD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96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EDB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MEA1171</w:t>
            </w:r>
          </w:p>
        </w:tc>
      </w:tr>
      <w:tr w:rsidR="0029198B" w:rsidRPr="00912D39" w14:paraId="53178D25" w14:textId="77777777" w:rsidTr="00443756">
        <w:trPr>
          <w:trHeight w:val="25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3CC0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192-1421 Installation of Steel Pipe - Repair of Imperfections or Damage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81B2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4B86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6EB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MEA1172</w:t>
            </w:r>
          </w:p>
        </w:tc>
      </w:tr>
      <w:tr w:rsidR="00443756" w:rsidRPr="00912D39" w14:paraId="1C84931C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73B8" w14:textId="6246B48F" w:rsidR="00443756" w:rsidRPr="00912D39" w:rsidRDefault="00443756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192-1422 Segment Repair, Replacement, Etc.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1AF6" w14:textId="77777777" w:rsidR="00443756" w:rsidRPr="00912D39" w:rsidRDefault="00443756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FCEC" w14:textId="02FB6D6E" w:rsidR="00443756" w:rsidRPr="00912D39" w:rsidRDefault="00443756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MEA1451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9D45B" w14:textId="7B977D2D" w:rsidR="00443756" w:rsidRPr="00912D39" w:rsidRDefault="00443756" w:rsidP="0035412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MEA1273</w:t>
            </w:r>
          </w:p>
        </w:tc>
      </w:tr>
      <w:tr w:rsidR="0029198B" w:rsidRPr="00912D39" w14:paraId="5929ECF5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44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192-1424 Support and Anchor Maintenance - Exposed Pipeline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1BC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974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AAE9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MEA1174</w:t>
            </w:r>
          </w:p>
        </w:tc>
      </w:tr>
      <w:tr w:rsidR="0029198B" w:rsidRPr="00912D39" w14:paraId="075A54C2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507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192-1425 Tapping Cast and Ductile Iron Pipe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5E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353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858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MEA1175</w:t>
            </w:r>
          </w:p>
        </w:tc>
      </w:tr>
      <w:tr w:rsidR="0029198B" w:rsidRPr="00912D39" w14:paraId="0D06710B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447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192-1426 Tapping Steel and Plastic Pipe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10C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F6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86E9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MEA1176</w:t>
            </w:r>
          </w:p>
        </w:tc>
      </w:tr>
      <w:tr w:rsidR="0029198B" w:rsidRPr="00912D39" w14:paraId="2D6F9117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79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192-1427 Valve Maintenance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B3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C76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652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MEA1177</w:t>
            </w:r>
          </w:p>
        </w:tc>
      </w:tr>
      <w:tr w:rsidR="0029198B" w:rsidRPr="00912D39" w14:paraId="7536D150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5D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192-1430 Internal Sealing - Cast Iron and Ductile Iron Segments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263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675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554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MEA1178</w:t>
            </w:r>
          </w:p>
        </w:tc>
      </w:tr>
      <w:tr w:rsidR="0029198B" w:rsidRPr="00912D39" w14:paraId="1DD89F70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F26E" w14:textId="39A6F6A8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192-1431</w:t>
            </w:r>
            <w:r w:rsidR="000E2E7D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Segment Removal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564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C65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150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MEA1179</w:t>
            </w:r>
          </w:p>
        </w:tc>
      </w:tr>
      <w:tr w:rsidR="0029198B" w:rsidRPr="00912D39" w14:paraId="311327B3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42C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192-1432 Leak Clamps and Sleeves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F9B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019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512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MEA1180</w:t>
            </w:r>
          </w:p>
        </w:tc>
      </w:tr>
      <w:tr w:rsidR="00446D12" w:rsidRPr="00912D39" w14:paraId="47283795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0318" w14:textId="664A090E" w:rsidR="00446D12" w:rsidRPr="00912D39" w:rsidRDefault="00446D1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192-1434 Bypassing Regulator Stations &amp; Meter Sets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9B77" w14:textId="77777777" w:rsidR="00446D12" w:rsidRPr="00912D39" w:rsidRDefault="00446D1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05DC" w14:textId="0013A09E" w:rsidR="00446D12" w:rsidRPr="00912D39" w:rsidRDefault="00446D1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MEA1464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BBCD6" w14:textId="501A30B7" w:rsidR="00446D12" w:rsidRPr="00912D39" w:rsidRDefault="00446D12" w:rsidP="0035412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MEA1463</w:t>
            </w:r>
          </w:p>
        </w:tc>
      </w:tr>
      <w:tr w:rsidR="00446D12" w:rsidRPr="00912D39" w14:paraId="7026284D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DA0E" w14:textId="570B0105" w:rsidR="00446D12" w:rsidRPr="00912D39" w:rsidRDefault="00446D1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192-1435 Bypassing Gas Mains &amp; Services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0BD3" w14:textId="77777777" w:rsidR="00446D12" w:rsidRPr="00912D39" w:rsidRDefault="00446D1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7518" w14:textId="5B8304CD" w:rsidR="00446D12" w:rsidRPr="00912D39" w:rsidRDefault="00446D1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MEA1466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BF296" w14:textId="15F0ACEE" w:rsidR="00446D12" w:rsidRPr="00912D39" w:rsidRDefault="00446D12" w:rsidP="0035412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MEA1465</w:t>
            </w:r>
          </w:p>
        </w:tc>
      </w:tr>
      <w:tr w:rsidR="00446D12" w:rsidRPr="00912D39" w14:paraId="09009075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3FD6" w14:textId="072C1290" w:rsidR="00446D12" w:rsidRPr="00912D39" w:rsidRDefault="00446D1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192-1436 Working with Blowing Gas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D5FF" w14:textId="77777777" w:rsidR="00446D12" w:rsidRPr="00912D39" w:rsidRDefault="00446D1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8EFF" w14:textId="1E59655B" w:rsidR="00446D12" w:rsidRPr="00912D39" w:rsidRDefault="00446D1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MEA1468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B41D" w14:textId="1EF8474A" w:rsidR="00446D12" w:rsidRPr="00912D39" w:rsidRDefault="00446D12" w:rsidP="0035412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MEA1467</w:t>
            </w:r>
          </w:p>
        </w:tc>
      </w:tr>
      <w:tr w:rsidR="00446D12" w:rsidRPr="00912D39" w14:paraId="2197BEBE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A680" w14:textId="331D3B53" w:rsidR="00446D12" w:rsidRPr="00912D39" w:rsidRDefault="00446D1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192-1437 Launching and Receiving Pigs for Lines in Service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804C" w14:textId="77777777" w:rsidR="00446D12" w:rsidRPr="00912D39" w:rsidRDefault="00446D1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D0ED" w14:textId="76335022" w:rsidR="00446D12" w:rsidRPr="00912D39" w:rsidRDefault="00446D1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C14D4" w14:textId="0E3D63AE" w:rsidR="00446D12" w:rsidRPr="00912D39" w:rsidRDefault="00446D12" w:rsidP="0035412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MEA11988</w:t>
            </w:r>
          </w:p>
        </w:tc>
      </w:tr>
      <w:tr w:rsidR="0029198B" w:rsidRPr="00912D39" w14:paraId="3A877301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26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192-1501 Odorization - Mains and Transmission Lines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5AC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BE2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C042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MEA1181</w:t>
            </w:r>
          </w:p>
        </w:tc>
      </w:tr>
      <w:tr w:rsidR="0029198B" w:rsidRPr="00912D39" w14:paraId="282CBFE4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C18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192-1802 Vault Maintenance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716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E92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AFF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MEA1182</w:t>
            </w:r>
          </w:p>
        </w:tc>
      </w:tr>
      <w:tr w:rsidR="0029198B" w:rsidRPr="00912D39" w14:paraId="25681EC9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53A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192-1803 Pressure Regulating, Limiting, Relief Device - Operation-Maintenance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5F5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C05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33C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MEA1183</w:t>
            </w:r>
          </w:p>
        </w:tc>
      </w:tr>
      <w:tr w:rsidR="0029198B" w:rsidRPr="00912D39" w14:paraId="1ADE182F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BA4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192-2010 Service Line Replacement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EB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18F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930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MEA1184</w:t>
            </w:r>
          </w:p>
        </w:tc>
      </w:tr>
      <w:tr w:rsidR="0029198B" w:rsidRPr="00912D39" w14:paraId="2CFC0129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961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192-2011 Prevention of Accidental Ignition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FA7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E8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99B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MEA1185</w:t>
            </w:r>
          </w:p>
        </w:tc>
      </w:tr>
      <w:tr w:rsidR="0029198B" w:rsidRPr="00912D39" w14:paraId="2D0C33AC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492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192-2014 Service Lines Not In Use and Service Discontinuance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2D0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CA9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33F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MEA1186</w:t>
            </w:r>
          </w:p>
        </w:tc>
      </w:tr>
      <w:tr w:rsidR="0029198B" w:rsidRPr="00912D39" w14:paraId="0C19A9A6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214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192-2301 Uprate Steel Pipeline to Pressure Producing Hoop Stress &gt;= 30% SMYS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74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32E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77C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MEA1187</w:t>
            </w:r>
          </w:p>
        </w:tc>
      </w:tr>
      <w:tr w:rsidR="0029198B" w:rsidRPr="00912D39" w14:paraId="4241609A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054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192-2302.Uprating Pipeline to Pressure Producing Hoop Stress &lt; 30% SMYS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ECB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DA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A95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MEA1188</w:t>
            </w:r>
          </w:p>
        </w:tc>
      </w:tr>
      <w:tr w:rsidR="0029198B" w:rsidRPr="00912D39" w14:paraId="0521F1BB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B8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192-2401 Welding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2D9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BF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E27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MEA1189</w:t>
            </w:r>
          </w:p>
        </w:tc>
      </w:tr>
      <w:tr w:rsidR="0029198B" w:rsidRPr="00912D39" w14:paraId="1DDCA9DB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CE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192-2402 Visual Inspection of Welds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EC3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D23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F0E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MEA1190</w:t>
            </w:r>
          </w:p>
        </w:tc>
      </w:tr>
      <w:tr w:rsidR="0029198B" w:rsidRPr="00912D39" w14:paraId="40E10CFD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0B8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192-2403 Nondestructive Testing of Welds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132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D81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E06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MEA1191</w:t>
            </w:r>
          </w:p>
        </w:tc>
      </w:tr>
      <w:tr w:rsidR="0029198B" w:rsidRPr="00912D39" w14:paraId="222EFB95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0E8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192-2405 Miter Joints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82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17C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CBB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MEA1192</w:t>
            </w:r>
          </w:p>
        </w:tc>
      </w:tr>
      <w:tr w:rsidR="0029198B" w:rsidRPr="00912D39" w14:paraId="3D3DD752" w14:textId="77777777" w:rsidTr="00443756">
        <w:trPr>
          <w:trHeight w:val="276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3D5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192-2705 Gas Control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5E5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5B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96F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MEA1193</w:t>
            </w:r>
          </w:p>
        </w:tc>
      </w:tr>
    </w:tbl>
    <w:p w14:paraId="2EAB9822" w14:textId="77777777" w:rsidR="009F5526" w:rsidRDefault="009F5526" w:rsidP="00354125">
      <w:r>
        <w:br w:type="page"/>
      </w:r>
    </w:p>
    <w:tbl>
      <w:tblPr>
        <w:tblW w:w="10620" w:type="dxa"/>
        <w:tblInd w:w="-10" w:type="dxa"/>
        <w:tblLook w:val="04A0" w:firstRow="1" w:lastRow="0" w:firstColumn="1" w:lastColumn="0" w:noHBand="0" w:noVBand="1"/>
      </w:tblPr>
      <w:tblGrid>
        <w:gridCol w:w="6303"/>
        <w:gridCol w:w="1527"/>
        <w:gridCol w:w="90"/>
        <w:gridCol w:w="1343"/>
        <w:gridCol w:w="1357"/>
      </w:tblGrid>
      <w:tr w:rsidR="0029198B" w:rsidRPr="00912D39" w14:paraId="2619C8F7" w14:textId="77777777" w:rsidTr="00443756">
        <w:trPr>
          <w:trHeight w:val="420"/>
        </w:trPr>
        <w:tc>
          <w:tcPr>
            <w:tcW w:w="6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B2B7C" w14:textId="03ECCE1B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sz w:val="18"/>
                <w:szCs w:val="18"/>
              </w:rPr>
              <w:lastRenderedPageBreak/>
              <w:br w:type="page"/>
            </w: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MEA 195 Evaluator Covered Task List - Evaluator's Name:                                            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01F91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F09D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A94E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29198B" w:rsidRPr="00912D39" w14:paraId="31F66A97" w14:textId="77777777" w:rsidTr="00443756">
        <w:trPr>
          <w:trHeight w:val="925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D1701D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Evaluation Description - 195 Courses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C6BA24" w14:textId="77777777" w:rsidR="0029198B" w:rsidRPr="00443756" w:rsidRDefault="0029198B" w:rsidP="00354125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3756">
              <w:rPr>
                <w:rFonts w:eastAsia="Times New Roman" w:cs="Arial"/>
                <w:b/>
                <w:bCs/>
                <w:sz w:val="16"/>
                <w:szCs w:val="16"/>
              </w:rPr>
              <w:t xml:space="preserve">Place an "X" by the CT's for which you have </w:t>
            </w:r>
            <w:r w:rsidRPr="00443756">
              <w:rPr>
                <w:rFonts w:eastAsia="Times New Roman" w:cs="Arial"/>
                <w:b/>
                <w:bCs/>
                <w:i/>
                <w:sz w:val="16"/>
                <w:szCs w:val="16"/>
              </w:rPr>
              <w:t>at least</w:t>
            </w:r>
            <w:r w:rsidRPr="00443756">
              <w:rPr>
                <w:rFonts w:eastAsia="Times New Roman" w:cs="Arial"/>
                <w:b/>
                <w:bCs/>
                <w:sz w:val="16"/>
                <w:szCs w:val="16"/>
              </w:rPr>
              <w:t xml:space="preserve"> 3 years’ experience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DFB3FF" w14:textId="77777777" w:rsidR="0029198B" w:rsidRPr="00443756" w:rsidRDefault="0029198B" w:rsidP="00354125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3756">
              <w:rPr>
                <w:rFonts w:eastAsia="Times New Roman" w:cs="Arial"/>
                <w:b/>
                <w:bCs/>
                <w:sz w:val="16"/>
                <w:szCs w:val="16"/>
              </w:rPr>
              <w:t>MEA TNG Certificate #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C090AF6" w14:textId="77777777" w:rsidR="0029198B" w:rsidRPr="00443756" w:rsidRDefault="0029198B" w:rsidP="00354125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43756">
              <w:rPr>
                <w:rFonts w:eastAsia="Times New Roman" w:cs="Arial"/>
                <w:b/>
                <w:bCs/>
                <w:sz w:val="16"/>
                <w:szCs w:val="16"/>
              </w:rPr>
              <w:t>MEA KNT Certificate #</w:t>
            </w:r>
          </w:p>
        </w:tc>
      </w:tr>
      <w:tr w:rsidR="0029198B" w:rsidRPr="00912D39" w14:paraId="4245D09B" w14:textId="77777777" w:rsidTr="00443756">
        <w:trPr>
          <w:trHeight w:val="270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F9F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195-0403 Corrosion Monitoring - Internal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8EF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7A9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6F3D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MEA1243</w:t>
            </w:r>
          </w:p>
        </w:tc>
      </w:tr>
      <w:tr w:rsidR="0029198B" w:rsidRPr="00912D39" w14:paraId="314C66A1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9F0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195-0404 Prevention of Atmospheric Corrosion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A04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5C2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AD28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MEA1244</w:t>
            </w:r>
          </w:p>
        </w:tc>
      </w:tr>
      <w:tr w:rsidR="0029198B" w:rsidRPr="00912D39" w14:paraId="3784BAE7" w14:textId="77777777" w:rsidTr="00443756">
        <w:trPr>
          <w:trHeight w:val="300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0E8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195-0405 Measure Wall Thickness Of Pipe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E57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6FC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B061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MEA1245</w:t>
            </w:r>
          </w:p>
        </w:tc>
      </w:tr>
      <w:tr w:rsidR="0029198B" w:rsidRPr="00912D39" w14:paraId="05D59128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0C0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195-0406 Inspect Internal Pipe Surfaces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654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D8E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3627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MEA1246</w:t>
            </w:r>
          </w:p>
        </w:tc>
      </w:tr>
      <w:tr w:rsidR="0029198B" w:rsidRPr="00912D39" w14:paraId="2043A88F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4CC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195-0407 Application &amp; Repair of External Coatings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20D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1C1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7653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MEA1247</w:t>
            </w:r>
          </w:p>
        </w:tc>
      </w:tr>
      <w:tr w:rsidR="0029198B" w:rsidRPr="00912D39" w14:paraId="16CF556C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2FD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195-0501 Cathodic Protection Systems: Rectifier Maintenance And Repair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412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1F0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242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MEA1248</w:t>
            </w:r>
          </w:p>
        </w:tc>
      </w:tr>
      <w:tr w:rsidR="0029198B" w:rsidRPr="00912D39" w14:paraId="381EF7C9" w14:textId="77777777" w:rsidTr="00443756">
        <w:trPr>
          <w:trHeight w:val="285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D4D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195-0503 Cathodic Protection Systems: Maintain Test Leads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312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4DB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8FC9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MEA1249</w:t>
            </w:r>
          </w:p>
        </w:tc>
      </w:tr>
      <w:tr w:rsidR="0029198B" w:rsidRPr="00912D39" w14:paraId="127DDD6A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A61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195-0505 Cathodic Protection Systems: Inspect Cathodic Protection Rectifier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E86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14B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2F99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MEA1250</w:t>
            </w:r>
          </w:p>
        </w:tc>
      </w:tr>
      <w:tr w:rsidR="0029198B" w:rsidRPr="00912D39" w14:paraId="15370BD0" w14:textId="77777777" w:rsidTr="00443756">
        <w:trPr>
          <w:trHeight w:val="270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F0E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195-0514 Cathodic Protection Systems: Conduct Annual Cathodic Prot. Surveys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3C5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889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8627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MEA1251</w:t>
            </w:r>
          </w:p>
        </w:tc>
      </w:tr>
      <w:tr w:rsidR="0029198B" w:rsidRPr="00912D39" w14:paraId="20B6F462" w14:textId="77777777" w:rsidTr="00443756">
        <w:trPr>
          <w:trHeight w:val="270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D91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195-0515 Cathodic Protection Systems: Conduct Cathodic Protect. Remediation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3FD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F7F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6B47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MEA1253</w:t>
            </w:r>
          </w:p>
        </w:tc>
      </w:tr>
      <w:tr w:rsidR="0029198B" w:rsidRPr="00912D39" w14:paraId="5A966713" w14:textId="77777777" w:rsidTr="00443756">
        <w:trPr>
          <w:trHeight w:val="270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067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195-0516 Cathodic Protection Systems: Electrically Inspect Bare Pipe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5CF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907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07D5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MEA1252</w:t>
            </w:r>
          </w:p>
        </w:tc>
      </w:tr>
      <w:tr w:rsidR="0029198B" w:rsidRPr="00912D39" w14:paraId="07F545A4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1B4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195-0721 CT-0721 Joining of Pipe:  Threaded Joints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F7F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6A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MEA11998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EE99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MEA11859</w:t>
            </w:r>
          </w:p>
        </w:tc>
      </w:tr>
      <w:tr w:rsidR="0029198B" w:rsidRPr="00912D39" w14:paraId="35B34EC3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65F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195-0801 Provide Temporary Marking of Buried Pipeline Prior to Excavation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8AB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58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7299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MEA1254</w:t>
            </w:r>
          </w:p>
        </w:tc>
      </w:tr>
      <w:tr w:rsidR="0029198B" w:rsidRPr="00912D39" w14:paraId="216CF3AE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5E9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195-0804 Inspection After Excavation Activities &amp; Leak Survey After Blasting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9E5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5C4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7EBC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MEA1255</w:t>
            </w:r>
          </w:p>
        </w:tc>
      </w:tr>
      <w:tr w:rsidR="0029198B" w:rsidRPr="00912D39" w14:paraId="11906DC5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318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195-0805 Inspecting Existing Pipe Following Movement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ECC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F3C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DC0F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MEA1256</w:t>
            </w:r>
          </w:p>
        </w:tc>
      </w:tr>
      <w:tr w:rsidR="0029198B" w:rsidRPr="00912D39" w14:paraId="7E9F989E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CE3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195-0806 Inspections for Tie-ins, Pipeline Replacements or Other Components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284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E2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4D36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MEA1257</w:t>
            </w:r>
          </w:p>
        </w:tc>
      </w:tr>
      <w:tr w:rsidR="0029198B" w:rsidRPr="00912D39" w14:paraId="5AAE6D14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E30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195-0808 Inspect Buried Pipe When Exposed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5B1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546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9CA9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MEA1258</w:t>
            </w:r>
          </w:p>
        </w:tc>
      </w:tr>
      <w:tr w:rsidR="0029198B" w:rsidRPr="00912D39" w14:paraId="2B219E82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911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195-0809 Inspect, Test and Calibrate Overfill Protective Devices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51F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51D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6421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MEA1259</w:t>
            </w:r>
          </w:p>
        </w:tc>
      </w:tr>
      <w:tr w:rsidR="0029198B" w:rsidRPr="00912D39" w14:paraId="648506F6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B64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195-0810 Inspection of Breakout Tanks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552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813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71DF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MEA1260</w:t>
            </w:r>
          </w:p>
        </w:tc>
      </w:tr>
      <w:tr w:rsidR="0029198B" w:rsidRPr="00912D39" w14:paraId="4FB5A5A0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E5B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195-1204 Inspect Surface Conditions of Right Of Way, Perform Leak Survey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130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89B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04F0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MEA1261</w:t>
            </w:r>
          </w:p>
        </w:tc>
      </w:tr>
      <w:tr w:rsidR="0029198B" w:rsidRPr="00912D39" w14:paraId="60DD91CA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C74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195-1205 Inspect Navigable Waterway Crossings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256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606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FC2B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MEA1262</w:t>
            </w:r>
          </w:p>
        </w:tc>
      </w:tr>
      <w:tr w:rsidR="0029198B" w:rsidRPr="00912D39" w14:paraId="4D8EEC05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CBC6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195-1206 Perform Leakage Survey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392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7F48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4DF7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MEA1263</w:t>
            </w:r>
          </w:p>
        </w:tc>
      </w:tr>
      <w:tr w:rsidR="0029198B" w:rsidRPr="00912D39" w14:paraId="3A8F636B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505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195-1301 Conduct Pressure Test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C8E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779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FC96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MEA1264</w:t>
            </w:r>
          </w:p>
        </w:tc>
      </w:tr>
      <w:tr w:rsidR="0029198B" w:rsidRPr="00912D39" w14:paraId="324C2DA4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CD6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195-1401 Abandoning, Safe Disconnect, Purging &amp; Sealing Pipeline Facilities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81F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04B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F4AF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MEA1265</w:t>
            </w:r>
          </w:p>
        </w:tc>
      </w:tr>
      <w:tr w:rsidR="0029198B" w:rsidRPr="00912D39" w14:paraId="483574BB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B7B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195-1402BF Backfilling a Trench Following Maintenance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61E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435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34BF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MEA1266</w:t>
            </w:r>
          </w:p>
        </w:tc>
      </w:tr>
      <w:tr w:rsidR="0029198B" w:rsidRPr="00912D39" w14:paraId="72E231BD" w14:textId="77777777" w:rsidTr="00443756">
        <w:trPr>
          <w:trHeight w:val="285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006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195-1402MP Moving In-Service Pipe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3A6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144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3E55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MEA1267</w:t>
            </w:r>
          </w:p>
        </w:tc>
      </w:tr>
      <w:tr w:rsidR="0029198B" w:rsidRPr="00912D39" w14:paraId="2EA51B3E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188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195-1405CG Inspection of Clearance of Existing Pipe to Underground Structures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7FB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10F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038EF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MEA1268</w:t>
            </w:r>
          </w:p>
        </w:tc>
      </w:tr>
      <w:tr w:rsidR="0029198B" w:rsidRPr="00912D39" w14:paraId="76A5FDB2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DB04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195-1413 Placing and Maintaining Line Markers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D27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DB6E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1D28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MEA1269</w:t>
            </w:r>
          </w:p>
        </w:tc>
      </w:tr>
      <w:tr w:rsidR="0029198B" w:rsidRPr="00912D39" w14:paraId="57A40091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3B5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195-1414LR Operate Press.  Relief Devices on Launching/Receiving Facilities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DDAA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80C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5FB3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MEA1271</w:t>
            </w:r>
          </w:p>
        </w:tc>
      </w:tr>
      <w:tr w:rsidR="0029198B" w:rsidRPr="00912D39" w14:paraId="6B209182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975D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195-1414PS Operations of a Pipeline System (Pipeline)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A42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2093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A7327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MEA1272</w:t>
            </w:r>
          </w:p>
        </w:tc>
      </w:tr>
      <w:tr w:rsidR="0029198B" w:rsidRPr="00912D39" w14:paraId="22913A78" w14:textId="77777777" w:rsidTr="00443756">
        <w:trPr>
          <w:trHeight w:val="255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091C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195-1418PG Purge a Pipeline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4BC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AD0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06AE2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MEA1273</w:t>
            </w:r>
          </w:p>
        </w:tc>
      </w:tr>
      <w:tr w:rsidR="0029198B" w:rsidRPr="00912D39" w14:paraId="11F56977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C351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195-1422 Internal Corrosion Remediation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DD55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D6BB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A7709" w14:textId="77777777" w:rsidR="0029198B" w:rsidRPr="00912D39" w:rsidRDefault="0029198B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MEA1274</w:t>
            </w:r>
          </w:p>
        </w:tc>
      </w:tr>
      <w:tr w:rsidR="00285652" w:rsidRPr="00912D39" w14:paraId="39BFB92D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2021" w14:textId="6073BD1E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195-1424 Installation, Replacement or Repair of Support Structures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6CBB" w14:textId="532B2182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F423" w14:textId="38B14A80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CB103" w14:textId="0483D4EA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MEA1275</w:t>
            </w:r>
          </w:p>
        </w:tc>
      </w:tr>
    </w:tbl>
    <w:p w14:paraId="1B833665" w14:textId="77777777" w:rsidR="003C798C" w:rsidRDefault="003C798C" w:rsidP="00354125">
      <w:r>
        <w:br w:type="page"/>
      </w:r>
    </w:p>
    <w:tbl>
      <w:tblPr>
        <w:tblW w:w="10620" w:type="dxa"/>
        <w:tblInd w:w="-10" w:type="dxa"/>
        <w:tblLook w:val="04A0" w:firstRow="1" w:lastRow="0" w:firstColumn="1" w:lastColumn="0" w:noHBand="0" w:noVBand="1"/>
      </w:tblPr>
      <w:tblGrid>
        <w:gridCol w:w="6303"/>
        <w:gridCol w:w="1527"/>
        <w:gridCol w:w="1433"/>
        <w:gridCol w:w="1357"/>
      </w:tblGrid>
      <w:tr w:rsidR="00285652" w:rsidRPr="00912D39" w14:paraId="31083492" w14:textId="77777777" w:rsidTr="00443756">
        <w:trPr>
          <w:trHeight w:val="420"/>
        </w:trPr>
        <w:tc>
          <w:tcPr>
            <w:tcW w:w="6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517D8" w14:textId="6D48C38F" w:rsidR="00285652" w:rsidRPr="00912D39" w:rsidRDefault="002856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lastRenderedPageBreak/>
              <w:t xml:space="preserve">MEA 195 Evaluator Covered Task List - Evaluator's Name:                                            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09961" w14:textId="77777777" w:rsidR="00285652" w:rsidRPr="00912D39" w:rsidRDefault="002856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E4E5" w14:textId="77777777" w:rsidR="00285652" w:rsidRPr="00912D39" w:rsidRDefault="002856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0A0B" w14:textId="77777777" w:rsidR="00285652" w:rsidRPr="00912D39" w:rsidRDefault="002856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285652" w:rsidRPr="00912D39" w14:paraId="44138679" w14:textId="77777777" w:rsidTr="00443756">
        <w:trPr>
          <w:trHeight w:val="925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D58016" w14:textId="77777777" w:rsidR="00285652" w:rsidRPr="00912D39" w:rsidRDefault="002856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Evaluation Description - 195 Courses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39F848F" w14:textId="77777777" w:rsidR="00285652" w:rsidRPr="00912D39" w:rsidRDefault="002856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Place an "X" by the CT's for which you have </w:t>
            </w:r>
            <w:r w:rsidRPr="00912D39">
              <w:rPr>
                <w:rFonts w:eastAsia="Times New Roman" w:cs="Arial"/>
                <w:b/>
                <w:bCs/>
                <w:i/>
                <w:sz w:val="18"/>
                <w:szCs w:val="18"/>
              </w:rPr>
              <w:t>at least</w:t>
            </w: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3 years’ experience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AD6779" w14:textId="77777777" w:rsidR="00285652" w:rsidRPr="00912D39" w:rsidRDefault="002856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MEA TNG Certificate #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675ACF" w14:textId="77777777" w:rsidR="00285652" w:rsidRPr="00912D39" w:rsidRDefault="002856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MEA KNT Certificate #</w:t>
            </w:r>
          </w:p>
        </w:tc>
      </w:tr>
      <w:tr w:rsidR="00285652" w:rsidRPr="00912D39" w14:paraId="180559D0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FF68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195-1427VI Valve Inspection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F878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FC92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E32F3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MEA1276</w:t>
            </w:r>
          </w:p>
        </w:tc>
      </w:tr>
      <w:tr w:rsidR="00285652" w:rsidRPr="00912D39" w14:paraId="69641B21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499F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195-1427VM Valve Maintenance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100F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EB3D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D4A32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MEA1277</w:t>
            </w:r>
          </w:p>
        </w:tc>
      </w:tr>
      <w:tr w:rsidR="00285652" w:rsidRPr="00912D39" w14:paraId="32D8B67A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BF51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195-1427VR Valve Repair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69B4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1215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3747D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MEA1278</w:t>
            </w:r>
          </w:p>
        </w:tc>
      </w:tr>
      <w:tr w:rsidR="00285652" w:rsidRPr="00912D39" w14:paraId="4AC2C9B7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42B5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195-1443 CT-43 Perform Flange Bolting Procedures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F22B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4259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MEA11999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D2B4C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MEA11860</w:t>
            </w:r>
          </w:p>
        </w:tc>
      </w:tr>
      <w:tr w:rsidR="00285652" w:rsidRPr="00912D39" w14:paraId="02F8E89B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59C8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195-1444 CT-44 Tubing and Tub Fitting, Handling and Installation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2180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0F27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A3B7D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MEA11861</w:t>
            </w:r>
          </w:p>
        </w:tc>
      </w:tr>
      <w:tr w:rsidR="00285652" w:rsidRPr="00912D39" w14:paraId="03942FF5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02CA5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195-1465 CT-65 Damage Prevention During Excavation Activities by-on Behalf of Operator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D8178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CD09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2903C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MEA11992</w:t>
            </w:r>
          </w:p>
        </w:tc>
      </w:tr>
      <w:tr w:rsidR="00285652" w:rsidRPr="00912D39" w14:paraId="32C15D86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7B88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195-1506 Operate Odorant Equipment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ECB8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04A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8A1BC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MEA1279</w:t>
            </w:r>
          </w:p>
        </w:tc>
      </w:tr>
      <w:tr w:rsidR="00285652" w:rsidRPr="00912D39" w14:paraId="0312DD61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A84F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195-1804 Inspect, Test and Calibrate Relief Valves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B53E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DD7F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D200A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MEA1280</w:t>
            </w:r>
          </w:p>
        </w:tc>
      </w:tr>
      <w:tr w:rsidR="00285652" w:rsidRPr="00912D39" w14:paraId="113ADF5C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7921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195-1805 Maintain/Repair Relief Valves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A4E2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3DEC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84A65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MEA1281</w:t>
            </w:r>
          </w:p>
        </w:tc>
      </w:tr>
      <w:tr w:rsidR="00285652" w:rsidRPr="00912D39" w14:paraId="711CB8E1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77A8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195-1806 Inspect, Test and Calibrate Pressure Limiting Devices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3A74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467D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5F4C9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MEA1282</w:t>
            </w:r>
          </w:p>
        </w:tc>
      </w:tr>
      <w:tr w:rsidR="00285652" w:rsidRPr="00912D39" w14:paraId="4F2C0D26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854C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195-1807 Inspect, Test and Calibrate Pressure Switches and Transmitters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B4AA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A191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MEA1399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D2047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MEA1283</w:t>
            </w:r>
          </w:p>
        </w:tc>
      </w:tr>
      <w:tr w:rsidR="00285652" w:rsidRPr="00912D39" w14:paraId="578B7735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0C44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195-1808 Programmable Logic Controllers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795A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33B4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48192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MEA1284</w:t>
            </w:r>
          </w:p>
        </w:tc>
      </w:tr>
      <w:tr w:rsidR="00285652" w:rsidRPr="00912D39" w14:paraId="7AE4D918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1CCC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195-1819 Testing an Emergency Shutdown Device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9135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297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80781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MEA1285</w:t>
            </w:r>
          </w:p>
        </w:tc>
      </w:tr>
      <w:tr w:rsidR="00285652" w:rsidRPr="00912D39" w14:paraId="17C19163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6A07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195-2301 Perform Incremental Pressure Increases to Uprate MAOP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4F35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4BA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6E08F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MEA1286</w:t>
            </w:r>
          </w:p>
        </w:tc>
      </w:tr>
      <w:tr w:rsidR="00285652" w:rsidRPr="00912D39" w14:paraId="354551C5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48B8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195-2401 Maintenance Welding on Pipelines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BF2B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613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AC507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MEA1287</w:t>
            </w:r>
          </w:p>
        </w:tc>
      </w:tr>
      <w:tr w:rsidR="00285652" w:rsidRPr="00912D39" w14:paraId="04534466" w14:textId="77777777" w:rsidTr="00443756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C8B2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195-2705 CPM Leak Detection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25BD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8BAB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4E7F3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MEA1288</w:t>
            </w:r>
          </w:p>
        </w:tc>
      </w:tr>
      <w:tr w:rsidR="00285652" w:rsidRPr="00912D39" w14:paraId="716FAC93" w14:textId="77777777" w:rsidTr="00285652">
        <w:trPr>
          <w:trHeight w:val="276"/>
        </w:trPr>
        <w:tc>
          <w:tcPr>
            <w:tcW w:w="6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BEEC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195-3001 Provide Security for Pipeline Facilities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0A40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FAAA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MEA1405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E1530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MEA1289</w:t>
            </w:r>
          </w:p>
        </w:tc>
      </w:tr>
      <w:tr w:rsidR="00285652" w:rsidRPr="00912D39" w14:paraId="2BBC0282" w14:textId="77777777" w:rsidTr="00285652">
        <w:trPr>
          <w:trHeight w:val="288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70F2" w14:textId="3454917C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195-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3620 </w:t>
            </w:r>
            <w:r w:rsidR="002761A5" w:rsidRPr="002761A5">
              <w:rPr>
                <w:rFonts w:eastAsia="Times New Roman" w:cs="Arial"/>
                <w:color w:val="000000"/>
                <w:sz w:val="18"/>
                <w:szCs w:val="18"/>
              </w:rPr>
              <w:t>Install Welded Tight Fitting Sleeves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E354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118A" w14:textId="6BEDEC5C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</w:t>
            </w:r>
            <w:r w:rsidR="00023A80">
              <w:rPr>
                <w:rFonts w:eastAsia="Times New Roman" w:cs="Arial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B711" w14:textId="5839673B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12D39">
              <w:rPr>
                <w:rFonts w:eastAsia="Times New Roman" w:cs="Arial"/>
                <w:color w:val="000000"/>
                <w:sz w:val="18"/>
                <w:szCs w:val="18"/>
              </w:rPr>
              <w:t>MEA1</w:t>
            </w:r>
            <w:r w:rsidR="00023A80">
              <w:rPr>
                <w:rFonts w:eastAsia="Times New Roman" w:cs="Arial"/>
                <w:color w:val="000000"/>
                <w:sz w:val="18"/>
                <w:szCs w:val="18"/>
              </w:rPr>
              <w:t>2351</w:t>
            </w:r>
          </w:p>
        </w:tc>
      </w:tr>
      <w:tr w:rsidR="00285652" w:rsidRPr="00912D39" w14:paraId="6721B3F4" w14:textId="77777777" w:rsidTr="00285652">
        <w:trPr>
          <w:trHeight w:val="288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3FFFC" w14:textId="22191DAA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195-3630</w:t>
            </w:r>
            <w:r w:rsidR="00023A80" w:rsidRPr="00023A80">
              <w:rPr>
                <w:rFonts w:eastAsia="Times New Roman" w:cs="Arial"/>
                <w:color w:val="000000"/>
                <w:sz w:val="18"/>
                <w:szCs w:val="18"/>
              </w:rPr>
              <w:t>Perform Over-sleeve Repair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61E1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CDFB" w14:textId="0AA819C6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MEA12354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5D67A" w14:textId="4EC1C9CE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MEA12353</w:t>
            </w:r>
          </w:p>
        </w:tc>
      </w:tr>
      <w:tr w:rsidR="00285652" w:rsidRPr="00912D39" w14:paraId="1B1A7424" w14:textId="77777777" w:rsidTr="00285652">
        <w:trPr>
          <w:trHeight w:val="288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AA72" w14:textId="5BBBC3FF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23A80">
              <w:rPr>
                <w:rFonts w:eastAsia="Times New Roman" w:cs="Arial"/>
                <w:color w:val="000000"/>
                <w:sz w:val="18"/>
                <w:szCs w:val="18"/>
              </w:rPr>
              <w:t>195-3640 Perform Composite Wrap Sleeve Repair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9D67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1E8F" w14:textId="4500D595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MEA12357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18E3" w14:textId="51629224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MEA12356</w:t>
            </w:r>
          </w:p>
        </w:tc>
      </w:tr>
      <w:tr w:rsidR="00285652" w:rsidRPr="00912D39" w14:paraId="4FF719BC" w14:textId="77777777" w:rsidTr="00285652">
        <w:trPr>
          <w:trHeight w:val="288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735E0" w14:textId="529CCF6A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23A80">
              <w:rPr>
                <w:rFonts w:eastAsia="Times New Roman" w:cs="Arial"/>
                <w:color w:val="000000"/>
                <w:sz w:val="18"/>
                <w:szCs w:val="18"/>
              </w:rPr>
              <w:t>195-3650 Install Mechanical Split Sleeve Repair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CF6E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8EF2" w14:textId="463C20E3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MEA12359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A79E" w14:textId="4A91DDAE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MEA12360</w:t>
            </w:r>
          </w:p>
        </w:tc>
      </w:tr>
      <w:tr w:rsidR="00285652" w:rsidRPr="00912D39" w14:paraId="65A927E8" w14:textId="77777777" w:rsidTr="00285652">
        <w:trPr>
          <w:trHeight w:val="288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3ACF2" w14:textId="2BD97FCE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23A80">
              <w:rPr>
                <w:rFonts w:eastAsia="Times New Roman" w:cs="Arial"/>
                <w:color w:val="000000"/>
                <w:sz w:val="18"/>
                <w:szCs w:val="18"/>
              </w:rPr>
              <w:t>195-3660 Install Mechanical Coupling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E7796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8DC2" w14:textId="6C378156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MEA12362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2445" w14:textId="425AAD03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MEA12363</w:t>
            </w:r>
          </w:p>
        </w:tc>
      </w:tr>
      <w:tr w:rsidR="00285652" w:rsidRPr="00912D39" w14:paraId="69609DF9" w14:textId="77777777" w:rsidTr="00285652">
        <w:trPr>
          <w:trHeight w:val="288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3FAFF" w14:textId="5F5BB3A3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23A80">
              <w:rPr>
                <w:rFonts w:eastAsia="Times New Roman" w:cs="Arial"/>
                <w:color w:val="000000"/>
                <w:sz w:val="18"/>
                <w:szCs w:val="18"/>
              </w:rPr>
              <w:t>195-3670 Perform Hot Tapping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C721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0333" w14:textId="7E086BEC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MEA12365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B7692" w14:textId="4CE8148B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MEA12366</w:t>
            </w:r>
          </w:p>
        </w:tc>
      </w:tr>
      <w:tr w:rsidR="00285652" w:rsidRPr="00912D39" w14:paraId="5D748345" w14:textId="77777777" w:rsidTr="00285652">
        <w:trPr>
          <w:trHeight w:val="288"/>
        </w:trPr>
        <w:tc>
          <w:tcPr>
            <w:tcW w:w="6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67EF2" w14:textId="67D52284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23A80">
              <w:rPr>
                <w:rFonts w:eastAsia="Times New Roman" w:cs="Arial"/>
                <w:color w:val="000000"/>
                <w:sz w:val="18"/>
                <w:szCs w:val="18"/>
              </w:rPr>
              <w:t>195-3680 Install Pipeline Plugs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0D0DF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D560" w14:textId="21C2671F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MEA12368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9FF6" w14:textId="5AD7A331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MEA12369</w:t>
            </w:r>
          </w:p>
        </w:tc>
      </w:tr>
      <w:tr w:rsidR="00285652" w:rsidRPr="00912D39" w14:paraId="705F4C59" w14:textId="77777777" w:rsidTr="00285652">
        <w:trPr>
          <w:trHeight w:val="288"/>
        </w:trPr>
        <w:tc>
          <w:tcPr>
            <w:tcW w:w="6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A64E" w14:textId="217E870C" w:rsidR="00285652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23A80">
              <w:rPr>
                <w:rFonts w:eastAsia="Times New Roman" w:cs="Arial"/>
                <w:color w:val="000000"/>
                <w:sz w:val="18"/>
                <w:szCs w:val="18"/>
              </w:rPr>
              <w:t>195-3690 Install Completion Plugs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EFC7" w14:textId="77777777" w:rsidR="00285652" w:rsidRPr="00912D39" w:rsidRDefault="00285652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7F48" w14:textId="7DB355AF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MEA12371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FCCC5" w14:textId="43C9E4B0" w:rsidR="00285652" w:rsidRPr="00912D39" w:rsidRDefault="00023A80" w:rsidP="0035412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MEA12372</w:t>
            </w:r>
          </w:p>
        </w:tc>
      </w:tr>
    </w:tbl>
    <w:p w14:paraId="66B90E77" w14:textId="77777777" w:rsidR="0029198B" w:rsidRPr="00912D39" w:rsidRDefault="0029198B" w:rsidP="00354125">
      <w:pPr>
        <w:rPr>
          <w:sz w:val="18"/>
          <w:szCs w:val="18"/>
        </w:rPr>
      </w:pPr>
      <w:r w:rsidRPr="00912D39">
        <w:rPr>
          <w:sz w:val="18"/>
          <w:szCs w:val="18"/>
        </w:rPr>
        <w:br w:type="page"/>
      </w:r>
    </w:p>
    <w:tbl>
      <w:tblPr>
        <w:tblW w:w="10700" w:type="dxa"/>
        <w:tblInd w:w="-10" w:type="dxa"/>
        <w:tblLook w:val="04A0" w:firstRow="1" w:lastRow="0" w:firstColumn="1" w:lastColumn="0" w:noHBand="0" w:noVBand="1"/>
      </w:tblPr>
      <w:tblGrid>
        <w:gridCol w:w="6560"/>
        <w:gridCol w:w="1450"/>
        <w:gridCol w:w="1310"/>
        <w:gridCol w:w="1380"/>
      </w:tblGrid>
      <w:tr w:rsidR="0029198B" w:rsidRPr="00912D39" w14:paraId="291B4C7E" w14:textId="77777777" w:rsidTr="0029198B">
        <w:trPr>
          <w:trHeight w:val="42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6CD1E1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lastRenderedPageBreak/>
              <w:t xml:space="preserve">MEA ASME Evaluator Covered Task List - Evaluator's Name:                                           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C9F19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04D50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B7A0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29198B" w:rsidRPr="00912D39" w14:paraId="0AD4A9F2" w14:textId="77777777" w:rsidTr="0029198B">
        <w:trPr>
          <w:trHeight w:val="997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4CA945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Evaluation Description - ASME Courses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069636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Place an "X" by the CT's for which you have </w:t>
            </w:r>
            <w:r w:rsidRPr="00912D39">
              <w:rPr>
                <w:rFonts w:eastAsia="Times New Roman" w:cs="Arial"/>
                <w:b/>
                <w:bCs/>
                <w:i/>
                <w:sz w:val="18"/>
                <w:szCs w:val="18"/>
              </w:rPr>
              <w:t>at least</w:t>
            </w: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3 years’ experience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BD3670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MEA TNG Certificate #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4DE2F97" w14:textId="77777777" w:rsidR="0029198B" w:rsidRPr="00912D39" w:rsidRDefault="0029198B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MEA KNT Certificate #</w:t>
            </w:r>
          </w:p>
        </w:tc>
      </w:tr>
      <w:tr w:rsidR="0029198B" w:rsidRPr="00912D39" w14:paraId="1BC66286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669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ASME-0001 Measure Structure-to-Electrolyte Potential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286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2C8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C52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MEA1813</w:t>
            </w:r>
          </w:p>
        </w:tc>
      </w:tr>
      <w:tr w:rsidR="0029198B" w:rsidRPr="00912D39" w14:paraId="31404988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78F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ASME-0011 Conduct Close Interval Survey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42E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E50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A40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MEA1814</w:t>
            </w:r>
          </w:p>
        </w:tc>
      </w:tr>
      <w:tr w:rsidR="0029198B" w:rsidRPr="00912D39" w14:paraId="02BA89FA" w14:textId="77777777" w:rsidTr="0029198B">
        <w:trPr>
          <w:trHeight w:val="2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A7A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ASME-0021 Measure Soil Resistivity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2CF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553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D726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MEA1815</w:t>
            </w:r>
          </w:p>
        </w:tc>
      </w:tr>
      <w:tr w:rsidR="0029198B" w:rsidRPr="00912D39" w14:paraId="030B5C2B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E3E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ASME-0031 Inspect And Monitor Galvanic Ground Beds/Anodes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1BF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C32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218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MEA1816</w:t>
            </w:r>
          </w:p>
        </w:tc>
      </w:tr>
      <w:tr w:rsidR="0029198B" w:rsidRPr="00912D39" w14:paraId="024E5AA1" w14:textId="77777777" w:rsidTr="0029198B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A2C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ASME-0041 Installation And Maintenance Of Mechanical Electrical Connections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9F3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A3B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A013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MEA1817</w:t>
            </w:r>
          </w:p>
        </w:tc>
      </w:tr>
      <w:tr w:rsidR="0029198B" w:rsidRPr="00912D39" w14:paraId="392BE1E8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815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ASME-0051 Installation Of Exothermic Electrical Connections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EE6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889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7DD2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MEA1818</w:t>
            </w:r>
          </w:p>
        </w:tc>
      </w:tr>
      <w:tr w:rsidR="0029198B" w:rsidRPr="00912D39" w14:paraId="76F34032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58B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ASME-0061 Inspect Or Test Cathodic Protection Bonds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8A1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BEB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034B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MEA1819</w:t>
            </w:r>
          </w:p>
        </w:tc>
      </w:tr>
      <w:tr w:rsidR="0029198B" w:rsidRPr="00912D39" w14:paraId="2ECDB5E6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B7B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ASME-0071 Inspect Or Test Cathodic Protection Electrical Isolation Devices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197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5A3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350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MEA1820</w:t>
            </w:r>
          </w:p>
        </w:tc>
      </w:tr>
      <w:tr w:rsidR="0029198B" w:rsidRPr="00912D39" w14:paraId="68967AC8" w14:textId="77777777" w:rsidTr="0029198B">
        <w:trPr>
          <w:trHeight w:val="28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F64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ASME-0081 Install Cathodic Protection Electrical Isolation Devices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8ED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722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038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MEA1821</w:t>
            </w:r>
          </w:p>
        </w:tc>
      </w:tr>
      <w:tr w:rsidR="0029198B" w:rsidRPr="00912D39" w14:paraId="5766957E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69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ASME-0091 Troubleshoot In-Service Cathodic Protection System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A3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8CA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AF8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MEA1822</w:t>
            </w:r>
          </w:p>
        </w:tc>
      </w:tr>
      <w:tr w:rsidR="0029198B" w:rsidRPr="00912D39" w14:paraId="3E6745D8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F45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ASME-0101 Inspect Rectifier And Obtain Readings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7BB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CC7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82F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MEA1823</w:t>
            </w:r>
          </w:p>
        </w:tc>
      </w:tr>
      <w:tr w:rsidR="0029198B" w:rsidRPr="00912D39" w14:paraId="163257EA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57B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ASME-0111 Maintain Rectifier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148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D9E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8892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MEA1824</w:t>
            </w:r>
          </w:p>
        </w:tc>
      </w:tr>
      <w:tr w:rsidR="0029198B" w:rsidRPr="00912D39" w14:paraId="010F23B0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F1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ASME-0121 Collect Sample For Internal Corrosion Monitoring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CED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1A7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233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MEA1825</w:t>
            </w:r>
          </w:p>
        </w:tc>
      </w:tr>
      <w:tr w:rsidR="0029198B" w:rsidRPr="00912D39" w14:paraId="51550061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C75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ASME-0131 Insert And Remove Coupons/Probes For Internal Corrosion Monitoring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3B7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D20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F39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MEA1826</w:t>
            </w:r>
          </w:p>
        </w:tc>
      </w:tr>
      <w:tr w:rsidR="0029198B" w:rsidRPr="00912D39" w14:paraId="5660B42D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68F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ASME-0141 Visual Inspection For Atmospheric Corrosion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DDB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C8F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8B0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MEA1827</w:t>
            </w:r>
          </w:p>
        </w:tc>
      </w:tr>
      <w:tr w:rsidR="0029198B" w:rsidRPr="00912D39" w14:paraId="5B205DBC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44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ASME-0151 Visual Inspection Of Buried Pipe And Components When Exposed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12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AAC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7E7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MEA1828</w:t>
            </w:r>
          </w:p>
        </w:tc>
      </w:tr>
      <w:tr w:rsidR="0029198B" w:rsidRPr="00912D39" w14:paraId="205C3B76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E75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ASME-0161 Visual Inspection For Internal Corrosion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B99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A10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ED0C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MEA1829</w:t>
            </w:r>
          </w:p>
        </w:tc>
      </w:tr>
      <w:tr w:rsidR="0029198B" w:rsidRPr="00912D39" w14:paraId="046F1E33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D73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ASME-0171 Measure External Corrosion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248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267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B823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MEA1830</w:t>
            </w:r>
          </w:p>
        </w:tc>
      </w:tr>
      <w:tr w:rsidR="0029198B" w:rsidRPr="00912D39" w14:paraId="4C02D9E1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301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ASME-0181 Measure Internal Corrosion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D61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08F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F3E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MEA1831</w:t>
            </w:r>
          </w:p>
        </w:tc>
      </w:tr>
      <w:tr w:rsidR="0029198B" w:rsidRPr="00912D39" w14:paraId="0A73A2D1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7B5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ASME-0191 Measure Atmospheric Corrosion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99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EEC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2A4A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MEA1832</w:t>
            </w:r>
          </w:p>
        </w:tc>
      </w:tr>
      <w:tr w:rsidR="0029198B" w:rsidRPr="00912D39" w14:paraId="4D0D8D47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0F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ASME-0201 Visual Inspection Of Installed Pipe And Components For Mechanical Damage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A15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AF7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EA50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MEA1833</w:t>
            </w:r>
          </w:p>
        </w:tc>
      </w:tr>
      <w:tr w:rsidR="0029198B" w:rsidRPr="00912D39" w14:paraId="70E3D842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C2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ASME-0211 Measure and Characterize Mechanical Damage On Installed Pipe And Components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CF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27F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8BC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MEA1834</w:t>
            </w:r>
          </w:p>
        </w:tc>
      </w:tr>
      <w:tr w:rsidR="0029198B" w:rsidRPr="00912D39" w14:paraId="07DA36DA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580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ASME-0221 Inspect, Test And Maintain Sensing Devices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097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231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69D3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MEA1835</w:t>
            </w:r>
          </w:p>
        </w:tc>
      </w:tr>
      <w:tr w:rsidR="0029198B" w:rsidRPr="00912D39" w14:paraId="189365EA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03F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ASME-0231 Inspect, Test And Maintain Programmable Logic Controllers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79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0B5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EEA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MEA1836</w:t>
            </w:r>
          </w:p>
        </w:tc>
      </w:tr>
      <w:tr w:rsidR="0029198B" w:rsidRPr="00912D39" w14:paraId="41EA4EC6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8A2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ASME-0241 Inspect, Test And Maintain Liquid Leak Detection Flow Computers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440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810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FDEF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MEA1837</w:t>
            </w:r>
          </w:p>
        </w:tc>
      </w:tr>
      <w:tr w:rsidR="0029198B" w:rsidRPr="00912D39" w14:paraId="605B9CCE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EB0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ASME-0251 Inspection And Testing, Corrective And Preventive Maintenance - Overfill Protection Systems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4BD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ED3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E57D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MEA1838</w:t>
            </w:r>
          </w:p>
        </w:tc>
      </w:tr>
      <w:tr w:rsidR="0029198B" w:rsidRPr="00912D39" w14:paraId="75D08CD9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674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ASME-0261 Inspection, Testing, Corrective And Preventive Maintenance - Tank Gauges For Leak Detection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ADF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CBE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3521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MEA1839</w:t>
            </w:r>
          </w:p>
        </w:tc>
      </w:tr>
      <w:tr w:rsidR="0029198B" w:rsidRPr="00912D39" w14:paraId="634D79FE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5AE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ASME-0271 Prove Flow Meters For Hazardous Liquid Leak Detection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B29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56C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5E20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MEA1840</w:t>
            </w:r>
          </w:p>
        </w:tc>
      </w:tr>
      <w:tr w:rsidR="0029198B" w:rsidRPr="00912D39" w14:paraId="7661727A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67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ASME-0281 Maintain Flow Meters For Hazardous Liquid Leak Detection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E08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ACE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F31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MEA1841</w:t>
            </w:r>
          </w:p>
        </w:tc>
      </w:tr>
      <w:tr w:rsidR="0029198B" w:rsidRPr="00912D39" w14:paraId="6BD467E4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57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ASME-0291 Inspect, Test And Maintain Gravitometers/Densitometers For Hazardous Liquid Leak Detection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AB7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879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73E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MEA1842</w:t>
            </w:r>
          </w:p>
        </w:tc>
      </w:tr>
      <w:tr w:rsidR="0029198B" w:rsidRPr="00912D39" w14:paraId="3F665272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832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ASME-0301 Manually Opening And Closing Valves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33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E49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E08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MEA1843</w:t>
            </w:r>
          </w:p>
        </w:tc>
      </w:tr>
    </w:tbl>
    <w:p w14:paraId="6107C648" w14:textId="77777777" w:rsidR="00370723" w:rsidRDefault="00370723">
      <w:r>
        <w:br w:type="page"/>
      </w:r>
    </w:p>
    <w:tbl>
      <w:tblPr>
        <w:tblW w:w="10700" w:type="dxa"/>
        <w:tblInd w:w="-10" w:type="dxa"/>
        <w:tblLook w:val="04A0" w:firstRow="1" w:lastRow="0" w:firstColumn="1" w:lastColumn="0" w:noHBand="0" w:noVBand="1"/>
      </w:tblPr>
      <w:tblGrid>
        <w:gridCol w:w="6560"/>
        <w:gridCol w:w="1450"/>
        <w:gridCol w:w="1310"/>
        <w:gridCol w:w="1380"/>
      </w:tblGrid>
      <w:tr w:rsidR="00140352" w:rsidRPr="00912D39" w14:paraId="7CEEA653" w14:textId="77777777" w:rsidTr="000E2E7D">
        <w:trPr>
          <w:trHeight w:val="42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A218C" w14:textId="7F725A86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lastRenderedPageBreak/>
              <w:t xml:space="preserve">MEA ASME Evaluator Covered Task List - Evaluator's Name:                                           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5B201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AA867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61AB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140352" w:rsidRPr="00912D39" w14:paraId="5D3DF984" w14:textId="77777777" w:rsidTr="000E2E7D">
        <w:trPr>
          <w:trHeight w:val="997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6FA9BF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Evaluation Description - ASME Courses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CFFE4B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Place an "X" by the CT's for which you have </w:t>
            </w:r>
            <w:r w:rsidRPr="00912D39">
              <w:rPr>
                <w:rFonts w:eastAsia="Times New Roman" w:cs="Arial"/>
                <w:b/>
                <w:bCs/>
                <w:i/>
                <w:sz w:val="18"/>
                <w:szCs w:val="18"/>
              </w:rPr>
              <w:t>at least</w:t>
            </w: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3 years’ experience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5B7164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MEA TNG Certificate #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19E39E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MEA KNT Certificate #</w:t>
            </w:r>
          </w:p>
        </w:tc>
      </w:tr>
      <w:tr w:rsidR="0029198B" w:rsidRPr="00912D39" w14:paraId="28EDF494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B55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ASME-0311 Adjust And Monitor Flow Or Pressure - Manual Valve Operation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4B0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7B9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575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MEA1844</w:t>
            </w:r>
          </w:p>
        </w:tc>
      </w:tr>
      <w:tr w:rsidR="0029198B" w:rsidRPr="00912D39" w14:paraId="5CE324C3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B0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ASME-0321 Valve Correction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31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8AE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75EF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MEA1845</w:t>
            </w:r>
          </w:p>
        </w:tc>
      </w:tr>
      <w:tr w:rsidR="0029198B" w:rsidRPr="00912D39" w14:paraId="5A5742DF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306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ASME-0331 Valve - Visual Inspection And Partial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621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274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75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MEA1846</w:t>
            </w:r>
          </w:p>
        </w:tc>
      </w:tr>
      <w:tr w:rsidR="0029198B" w:rsidRPr="00912D39" w14:paraId="557AE354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45A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ASME-0341 Valve - Preventive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971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7C1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484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MEA1847</w:t>
            </w:r>
          </w:p>
        </w:tc>
      </w:tr>
      <w:tr w:rsidR="0029198B" w:rsidRPr="00912D39" w14:paraId="286D674B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E52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ASME-0351 Pneumatic Actuator/Operator Inspection And Testing, Preventive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037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637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7C27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MEA1848</w:t>
            </w:r>
          </w:p>
        </w:tc>
      </w:tr>
      <w:tr w:rsidR="0029198B" w:rsidRPr="00912D39" w14:paraId="4C632A52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3F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ASME-0361 Electric Actuator/Operator Inspection And Testing, Preventive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CBA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A61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048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MEA1849</w:t>
            </w:r>
          </w:p>
        </w:tc>
      </w:tr>
      <w:tr w:rsidR="0029198B" w:rsidRPr="00912D39" w14:paraId="59751216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973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ASME-0371 Hydraulic Actuator/Operator Inspection And Testing, Preventive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4A7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368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BCD7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MEA1850</w:t>
            </w:r>
          </w:p>
        </w:tc>
      </w:tr>
      <w:tr w:rsidR="0029198B" w:rsidRPr="00912D39" w14:paraId="77B3F09B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AC0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ASME-0381 Spring-Loaded Pressure Regulating Device - Inspection And Testing, Preventive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B6A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C3C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F85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MEA1851</w:t>
            </w:r>
          </w:p>
        </w:tc>
      </w:tr>
      <w:tr w:rsidR="0029198B" w:rsidRPr="00912D39" w14:paraId="59D23BD2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EE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ASME-0391 Pilot-Operated Pressure Regulating Device - Inspection, Testing, Preventive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8DC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0C0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F7E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MEA1852</w:t>
            </w:r>
          </w:p>
        </w:tc>
      </w:tr>
      <w:tr w:rsidR="0029198B" w:rsidRPr="00912D39" w14:paraId="38F9DE11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E7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ASME-0401 Controller Type Pressure Regulating Device - Inspection, Testing, Preventive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ADF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B21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7587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MEA1853</w:t>
            </w:r>
          </w:p>
        </w:tc>
      </w:tr>
      <w:tr w:rsidR="0029198B" w:rsidRPr="00912D39" w14:paraId="289CAE13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104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ASME-0411 Spring-Loaded Pressure Limiting And Relief - Inspection, Testing, Preventive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9FC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83C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7733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MEA1854</w:t>
            </w:r>
          </w:p>
        </w:tc>
      </w:tr>
      <w:tr w:rsidR="0029198B" w:rsidRPr="00912D39" w14:paraId="72EE5CA2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CA3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ASME-0421 Pilot-Operated Pressure Limiting and Relief: Inspect, Test, Preventive &amp;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A75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368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B4C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MEA1855</w:t>
            </w:r>
          </w:p>
        </w:tc>
      </w:tr>
      <w:tr w:rsidR="0029198B" w:rsidRPr="00912D39" w14:paraId="73DB0428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95F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ASME-0431 Pneumatic-Loaded Pressure Limiting And Relief: Inspection, Testing, Preventive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A40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DB2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861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MEA1856</w:t>
            </w:r>
          </w:p>
        </w:tc>
      </w:tr>
      <w:tr w:rsidR="0029198B" w:rsidRPr="00912D39" w14:paraId="4F3B6021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70A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ASME-0441 Compressor Start-Up And Shutdown - Manual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EBA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B96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FD7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MEA1857</w:t>
            </w:r>
          </w:p>
        </w:tc>
      </w:tr>
      <w:tr w:rsidR="0029198B" w:rsidRPr="00912D39" w14:paraId="4711C5DE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A2E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ASME-0451 Pump Start-Up And Shutdown - Manual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A51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C15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FEE9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MEA1858</w:t>
            </w:r>
          </w:p>
        </w:tc>
      </w:tr>
      <w:tr w:rsidR="0029198B" w:rsidRPr="00912D39" w14:paraId="7C3F0E9D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E6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ASME-0461 Compressor Preventive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BD9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4FF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E2D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MEA1859</w:t>
            </w:r>
          </w:p>
        </w:tc>
      </w:tr>
      <w:tr w:rsidR="0029198B" w:rsidRPr="00912D39" w14:paraId="6B018076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A11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ASME-0471 Reciprocating Compressor Inspection, Testing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986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E2E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FC41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MEA1860</w:t>
            </w:r>
          </w:p>
        </w:tc>
      </w:tr>
      <w:tr w:rsidR="0029198B" w:rsidRPr="00912D39" w14:paraId="60BFABD0" w14:textId="77777777" w:rsidTr="0029198B">
        <w:trPr>
          <w:trHeight w:val="377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293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ASME-0481 Centrifugal Compressor Inspection, Testing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616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686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2310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MEA1861</w:t>
            </w:r>
          </w:p>
        </w:tc>
      </w:tr>
      <w:tr w:rsidR="0029198B" w:rsidRPr="00912D39" w14:paraId="74D4992E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355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ASME-0491 Rotary Compressor Inspection, Testing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F7D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A80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376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MEA1862</w:t>
            </w:r>
          </w:p>
        </w:tc>
      </w:tr>
      <w:tr w:rsidR="0029198B" w:rsidRPr="00912D39" w14:paraId="2564EDFC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5D4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ASME-0501 Pump Preventive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92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E53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C299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MEA1863</w:t>
            </w:r>
          </w:p>
        </w:tc>
      </w:tr>
      <w:tr w:rsidR="0029198B" w:rsidRPr="00912D39" w14:paraId="7D1D941F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ABB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ASME-0511 Centrifugal Pump Inspection, Testing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980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1B2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4A6B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MEA1864</w:t>
            </w:r>
          </w:p>
        </w:tc>
      </w:tr>
      <w:tr w:rsidR="0029198B" w:rsidRPr="00912D39" w14:paraId="41802966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65F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ASME-0521 Reciprocating Pump Inspection, Testing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B1F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C58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694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MEA1865</w:t>
            </w:r>
          </w:p>
        </w:tc>
      </w:tr>
      <w:tr w:rsidR="0029198B" w:rsidRPr="00912D39" w14:paraId="7CF1083F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03C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ASME-0531 Rotary Pump Inspection, Testing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94F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10C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EFC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MEA1866</w:t>
            </w:r>
          </w:p>
        </w:tc>
      </w:tr>
      <w:tr w:rsidR="0029198B" w:rsidRPr="00912D39" w14:paraId="3B7CE645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605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ASME-0541 Screw Pump Inspection, Testing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6C7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9A5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54B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MEA1867</w:t>
            </w:r>
          </w:p>
        </w:tc>
      </w:tr>
      <w:tr w:rsidR="0029198B" w:rsidRPr="00912D39" w14:paraId="6732F705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AD3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ASME-0551 Explosive Atmosphere Detection And Alarm System Performance Test,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A7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1AD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6464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MEA1868</w:t>
            </w:r>
          </w:p>
        </w:tc>
      </w:tr>
      <w:tr w:rsidR="0029198B" w:rsidRPr="00912D39" w14:paraId="135ECBC3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63D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ASME-0561 Pressure Test - Nonliquid Medium - MAOP Less Than 100psi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087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049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4BC0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MEA1869</w:t>
            </w:r>
          </w:p>
        </w:tc>
      </w:tr>
    </w:tbl>
    <w:p w14:paraId="1D321F11" w14:textId="77777777" w:rsidR="00370723" w:rsidRDefault="00370723">
      <w:r>
        <w:br w:type="page"/>
      </w:r>
    </w:p>
    <w:tbl>
      <w:tblPr>
        <w:tblW w:w="10700" w:type="dxa"/>
        <w:tblInd w:w="-10" w:type="dxa"/>
        <w:tblLook w:val="04A0" w:firstRow="1" w:lastRow="0" w:firstColumn="1" w:lastColumn="0" w:noHBand="0" w:noVBand="1"/>
      </w:tblPr>
      <w:tblGrid>
        <w:gridCol w:w="6560"/>
        <w:gridCol w:w="1450"/>
        <w:gridCol w:w="1310"/>
        <w:gridCol w:w="1380"/>
      </w:tblGrid>
      <w:tr w:rsidR="00140352" w:rsidRPr="00912D39" w14:paraId="6F9EFCC0" w14:textId="77777777" w:rsidTr="000E2E7D">
        <w:trPr>
          <w:trHeight w:val="42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1D7F1" w14:textId="024E9EE3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lastRenderedPageBreak/>
              <w:t xml:space="preserve">MEA ASME Evaluator Covered Task List - Evaluator's Name:                                           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62618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055FD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9AB6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140352" w:rsidRPr="00912D39" w14:paraId="6895DA93" w14:textId="77777777" w:rsidTr="000E2E7D">
        <w:trPr>
          <w:trHeight w:val="997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533A46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Evaluation Description - ASME Courses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0EF7841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Place an "X" by the CT's for which you have </w:t>
            </w:r>
            <w:r w:rsidRPr="00912D39">
              <w:rPr>
                <w:rFonts w:eastAsia="Times New Roman" w:cs="Arial"/>
                <w:b/>
                <w:bCs/>
                <w:i/>
                <w:sz w:val="18"/>
                <w:szCs w:val="18"/>
              </w:rPr>
              <w:t>at least</w:t>
            </w: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3 years’ experience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E533DF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MEA TNG Certificate #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03DF30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MEA KNT Certificate #</w:t>
            </w:r>
          </w:p>
        </w:tc>
      </w:tr>
      <w:tr w:rsidR="0029198B" w:rsidRPr="00912D39" w14:paraId="02DD8F38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C28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ASME-0571 Pressure Test - Nonliquid Medium - MAOP Greater Than Or Equal To 100psi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2C0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169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AFB0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MEA1870</w:t>
            </w:r>
          </w:p>
        </w:tc>
      </w:tr>
      <w:tr w:rsidR="0029198B" w:rsidRPr="00912D39" w14:paraId="548639D2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FF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ASME-0581 Pressure Test - Liquid Medium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430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B73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73C0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MEA1871</w:t>
            </w:r>
          </w:p>
        </w:tc>
      </w:tr>
      <w:tr w:rsidR="0029198B" w:rsidRPr="00912D39" w14:paraId="1EF08D45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1B5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ASME-0591 Leak Test At Operating Pressure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6BB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314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7BDF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MEA1872</w:t>
            </w:r>
          </w:p>
        </w:tc>
      </w:tr>
      <w:tr w:rsidR="0029198B" w:rsidRPr="00912D39" w14:paraId="79B0CFF7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5B4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ASME-0601 NDT - Radiographic Testing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342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535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MEA11199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75B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MEA1873</w:t>
            </w:r>
          </w:p>
        </w:tc>
      </w:tr>
      <w:tr w:rsidR="0029198B" w:rsidRPr="00912D39" w14:paraId="50AF6DDF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1DA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ASME-0611 NDT - Liquid Penetrant Testing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8C3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7C1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45B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MEA1874</w:t>
            </w:r>
          </w:p>
        </w:tc>
      </w:tr>
      <w:tr w:rsidR="0029198B" w:rsidRPr="00912D39" w14:paraId="7C558289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EF8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ASME-0621 NDT - Magnetic Particle Testing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275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4D6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907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MEA1875</w:t>
            </w:r>
          </w:p>
        </w:tc>
      </w:tr>
      <w:tr w:rsidR="0029198B" w:rsidRPr="00912D39" w14:paraId="76E65C0D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E2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ASME-0631 NDT - Ultrasonic Testing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A5B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960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672F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MEA1876</w:t>
            </w:r>
          </w:p>
        </w:tc>
      </w:tr>
      <w:tr w:rsidR="0029198B" w:rsidRPr="00912D39" w14:paraId="07B13DD4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607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ASME-0641 Visually Inspect Pipe And Components Prior To Installation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90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BDB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B25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MEA1877</w:t>
            </w:r>
          </w:p>
        </w:tc>
      </w:tr>
      <w:tr w:rsidR="0029198B" w:rsidRPr="00912D39" w14:paraId="7583990B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AFA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ASME-0651 Routine Visual Inspection Of Breakout Tanks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780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8C2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D098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MEA1878</w:t>
            </w:r>
          </w:p>
        </w:tc>
      </w:tr>
      <w:tr w:rsidR="0029198B" w:rsidRPr="00912D39" w14:paraId="10E0744E" w14:textId="77777777" w:rsidTr="0029198B">
        <w:trPr>
          <w:trHeight w:val="28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37E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ASME-0661 Inspection Of Breakout Tanks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6AF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5B9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EDC9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MEA1879</w:t>
            </w:r>
          </w:p>
        </w:tc>
      </w:tr>
      <w:tr w:rsidR="0029198B" w:rsidRPr="00912D39" w14:paraId="202F4576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8EB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ASME-0671 Joining Of Plastic Pipe - Solvent Cement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7C5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CD2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355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MEA1880</w:t>
            </w:r>
          </w:p>
        </w:tc>
      </w:tr>
      <w:tr w:rsidR="0029198B" w:rsidRPr="00912D39" w14:paraId="1763A0FB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7BF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ASME-0681 Joining Of Plastic Pipe - Stab Fittings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59C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A66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43A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MEA1881</w:t>
            </w:r>
          </w:p>
        </w:tc>
      </w:tr>
      <w:tr w:rsidR="0029198B" w:rsidRPr="00912D39" w14:paraId="2FBFC151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BB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ASME-0691 Joining Of Pipe - Non-Bottom Out Compression Couplings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1D9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79C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C98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MEA1882</w:t>
            </w:r>
          </w:p>
        </w:tc>
      </w:tr>
      <w:tr w:rsidR="0029198B" w:rsidRPr="00912D39" w14:paraId="56A8F7D1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1DA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ASME-0701 Joining Of Pipe - Bottom Out Compression Couplings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CE8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FD5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F80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MEA1883</w:t>
            </w:r>
          </w:p>
        </w:tc>
      </w:tr>
      <w:tr w:rsidR="0029198B" w:rsidRPr="00912D39" w14:paraId="1C0ADBE5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C87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ASME-0711 Joining Of Pipe - Compression Couplings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A2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B57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0EF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MEA1884</w:t>
            </w:r>
          </w:p>
        </w:tc>
      </w:tr>
      <w:tr w:rsidR="0029198B" w:rsidRPr="00912D39" w14:paraId="1F6014D0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A29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ASME-0721 Joining Of Pipe - Threaded Joints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DF0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0D6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0E4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MEA1885</w:t>
            </w:r>
          </w:p>
        </w:tc>
      </w:tr>
      <w:tr w:rsidR="0029198B" w:rsidRPr="00912D39" w14:paraId="24092CB0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209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ASME-0731 Joining Of Pipe - Flange Assembly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2C9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CB5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C641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MEA1886</w:t>
            </w:r>
          </w:p>
        </w:tc>
      </w:tr>
      <w:tr w:rsidR="0029198B" w:rsidRPr="00912D39" w14:paraId="67F504DE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1D5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ASME-0741 Joining Of Pipe - Brazing Or Soldering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CF2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D8C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9E6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MEA1887</w:t>
            </w:r>
          </w:p>
        </w:tc>
      </w:tr>
      <w:tr w:rsidR="0029198B" w:rsidRPr="00912D39" w14:paraId="4D015BDC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EB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ASME-0751 Joining Of Plastic Pipe - Butt Heat Fusion: Manual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465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CAC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2DC7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MEA1888</w:t>
            </w:r>
          </w:p>
        </w:tc>
      </w:tr>
      <w:tr w:rsidR="0029198B" w:rsidRPr="00912D39" w14:paraId="3CD732F1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E67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ASME-0761 Joining Of Plastic Pipe - Butt Heat Fusion: Hydraulic Machine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E0A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6CA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C6D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MEA1889</w:t>
            </w:r>
          </w:p>
        </w:tc>
      </w:tr>
      <w:tr w:rsidR="0029198B" w:rsidRPr="00912D39" w14:paraId="7B7B6763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1A8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ASME-0771 Joining Of Plastic Pipe - Sidewasll Heat Fusion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6E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8A7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2FE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MEA1890</w:t>
            </w:r>
          </w:p>
        </w:tc>
      </w:tr>
      <w:tr w:rsidR="0029198B" w:rsidRPr="00912D39" w14:paraId="0490E6EB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433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ASME-0781 Joining Of Plastic Pipe - Electrofusion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7CF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16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462D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MEA1891</w:t>
            </w:r>
          </w:p>
        </w:tc>
      </w:tr>
      <w:tr w:rsidR="0029198B" w:rsidRPr="00912D39" w14:paraId="386C8B6A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6EC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ASME-0791 Joining Of Plastic Pipe - Socket Heat Fusion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BFD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36E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524A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MEA1892</w:t>
            </w:r>
          </w:p>
        </w:tc>
      </w:tr>
      <w:tr w:rsidR="0029198B" w:rsidRPr="00912D39" w14:paraId="27BB26EE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2C7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ASME-0801 Welding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0B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8A8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593F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MEA1893</w:t>
            </w:r>
          </w:p>
        </w:tc>
      </w:tr>
      <w:tr w:rsidR="0029198B" w:rsidRPr="00912D39" w14:paraId="7B283486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400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ASME-0811 Visual Inspection Of Welding And Welds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C53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170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A8DA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MEA1894</w:t>
            </w:r>
          </w:p>
        </w:tc>
      </w:tr>
      <w:tr w:rsidR="0029198B" w:rsidRPr="00912D39" w14:paraId="2B59F8AE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ED1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ASME-0821 Tubing &amp; Fitting Installation - Instrument, Control And Sampling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C3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9F3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4BF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MEA1895</w:t>
            </w:r>
          </w:p>
        </w:tc>
      </w:tr>
      <w:tr w:rsidR="0029198B" w:rsidRPr="00912D39" w14:paraId="32A86FFC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FCA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ASME-0831 Cast Iron Caulked Bell and Spigot Joints - Installation And Maintenance Of Mechanical Leak Clamps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A3E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C95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662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MEA1896</w:t>
            </w:r>
          </w:p>
        </w:tc>
      </w:tr>
      <w:tr w:rsidR="0029198B" w:rsidRPr="00912D39" w14:paraId="2CC966F2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E88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ASME-0841 Case Iron Joints - Sealing: Encapsulation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053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F31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775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MEA1897</w:t>
            </w:r>
          </w:p>
        </w:tc>
      </w:tr>
      <w:tr w:rsidR="0029198B" w:rsidRPr="00912D39" w14:paraId="594D7D68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29F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ASME-0851 Internal Sealing - Cast Iron And Ductile Iron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5FE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770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598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MEA1898</w:t>
            </w:r>
          </w:p>
        </w:tc>
      </w:tr>
      <w:tr w:rsidR="0029198B" w:rsidRPr="00912D39" w14:paraId="6DA11E80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ECE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ASME-0861 Installation Of Steel Pipe In A Ditch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1A6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1D1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395A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MEA1899</w:t>
            </w:r>
          </w:p>
        </w:tc>
      </w:tr>
      <w:tr w:rsidR="0029198B" w:rsidRPr="00912D39" w14:paraId="16C5475B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7D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ASME-0871 Installation Of Steel Pipe In A Bore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C9B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F17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DD58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MEA1900</w:t>
            </w:r>
          </w:p>
        </w:tc>
      </w:tr>
      <w:tr w:rsidR="0029198B" w:rsidRPr="00912D39" w14:paraId="63897111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213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ASME-0881 Installation Of Steel Pipe Plowing/Pull-In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D6F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5EE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5AA7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MEA1901</w:t>
            </w:r>
          </w:p>
        </w:tc>
      </w:tr>
      <w:tr w:rsidR="0029198B" w:rsidRPr="00912D39" w14:paraId="657FB209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914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ASME-0891 Field Bending Of Steel Pipe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DE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EAD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42C9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MEA1902</w:t>
            </w:r>
          </w:p>
        </w:tc>
      </w:tr>
      <w:tr w:rsidR="0029198B" w:rsidRPr="00912D39" w14:paraId="3928F796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F5E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ASME-0901 Installation Of Plastic Pipe In A Ditch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C20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BDB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002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MEA1903</w:t>
            </w:r>
          </w:p>
        </w:tc>
      </w:tr>
      <w:tr w:rsidR="0029198B" w:rsidRPr="00912D39" w14:paraId="33776386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0A2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ASME-0911 Installation Of Plastic Pipe In A Bore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A7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CD3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322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MEA1904</w:t>
            </w:r>
          </w:p>
        </w:tc>
      </w:tr>
      <w:tr w:rsidR="0029198B" w:rsidRPr="00912D39" w14:paraId="51EBD94C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A5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ASME-0921 Installation Of Plastic Pipe Plowing/Pull-In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44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519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AF0F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MEA1905</w:t>
            </w:r>
          </w:p>
        </w:tc>
      </w:tr>
      <w:tr w:rsidR="0029198B" w:rsidRPr="00912D39" w14:paraId="208D0A85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2C3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ASME-0931 Installation Of Plastic Pipe By Plowing/Planting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AF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3A8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8359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MEA1906</w:t>
            </w:r>
          </w:p>
        </w:tc>
      </w:tr>
    </w:tbl>
    <w:p w14:paraId="44384776" w14:textId="77777777" w:rsidR="00370723" w:rsidRDefault="00370723">
      <w:bookmarkStart w:id="7" w:name="_Hlk503868269"/>
      <w:r>
        <w:br w:type="page"/>
      </w:r>
    </w:p>
    <w:tbl>
      <w:tblPr>
        <w:tblW w:w="10700" w:type="dxa"/>
        <w:tblInd w:w="-10" w:type="dxa"/>
        <w:tblLook w:val="04A0" w:firstRow="1" w:lastRow="0" w:firstColumn="1" w:lastColumn="0" w:noHBand="0" w:noVBand="1"/>
      </w:tblPr>
      <w:tblGrid>
        <w:gridCol w:w="6560"/>
        <w:gridCol w:w="1450"/>
        <w:gridCol w:w="1310"/>
        <w:gridCol w:w="1380"/>
      </w:tblGrid>
      <w:tr w:rsidR="00140352" w:rsidRPr="00912D39" w14:paraId="4B4F86C0" w14:textId="77777777" w:rsidTr="000E2E7D">
        <w:trPr>
          <w:trHeight w:val="42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F8ED2" w14:textId="26DE9649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lastRenderedPageBreak/>
              <w:t xml:space="preserve">MEA ASME Evaluator Covered Task List - Evaluator's Name:                                           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6C895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9E21C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07E4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140352" w:rsidRPr="00912D39" w14:paraId="6D395051" w14:textId="77777777" w:rsidTr="000E2E7D">
        <w:trPr>
          <w:trHeight w:val="997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F1542F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Evaluation Description - ASME Courses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9376025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Place an "X" by the CT's for which you have </w:t>
            </w:r>
            <w:r w:rsidRPr="00912D39">
              <w:rPr>
                <w:rFonts w:eastAsia="Times New Roman" w:cs="Arial"/>
                <w:b/>
                <w:bCs/>
                <w:i/>
                <w:sz w:val="18"/>
                <w:szCs w:val="18"/>
              </w:rPr>
              <w:t>at least</w:t>
            </w: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3 years’ experience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7059CF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MEA TNG Certificate #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D324977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MEA KNT Certificate #</w:t>
            </w:r>
          </w:p>
        </w:tc>
      </w:tr>
      <w:bookmarkEnd w:id="7"/>
      <w:tr w:rsidR="0029198B" w:rsidRPr="00912D39" w14:paraId="22B3625F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654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ASME-0941 Install Tracer Wire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7A9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8B6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313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MEA1907</w:t>
            </w:r>
          </w:p>
        </w:tc>
      </w:tr>
      <w:tr w:rsidR="0029198B" w:rsidRPr="00912D39" w14:paraId="1337FF4F" w14:textId="77777777" w:rsidTr="0029198B">
        <w:trPr>
          <w:trHeight w:val="30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9F1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ASME-0951 Installation Of Pipe Above Ground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1C1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52B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9EEB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MEA1908</w:t>
            </w:r>
          </w:p>
        </w:tc>
      </w:tr>
      <w:tr w:rsidR="0029198B" w:rsidRPr="00912D39" w14:paraId="43BC02A5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3E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ASME-0961 Above Ground Supports And Anchors - Inspection, Preventive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9D6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785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77B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MEA1909</w:t>
            </w:r>
          </w:p>
        </w:tc>
      </w:tr>
      <w:tr w:rsidR="0029198B" w:rsidRPr="00912D39" w14:paraId="1E1DFE70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593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ASME-0971 Installation And Maintenance Of Casing Spacers, Vents And Seals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8F8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902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EF8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MEA1910</w:t>
            </w:r>
          </w:p>
        </w:tc>
      </w:tr>
      <w:tr w:rsidR="0029198B" w:rsidRPr="00912D39" w14:paraId="2FBB17DA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D3D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ASME-0981 Backfilling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F86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A03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D860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MEA1911</w:t>
            </w:r>
          </w:p>
        </w:tc>
      </w:tr>
      <w:tr w:rsidR="0029198B" w:rsidRPr="00912D39" w14:paraId="03B7ACF9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DC3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ASME-0991 Coating Application And Repair - Brushed Or Rolled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F18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08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5A99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MEA1912</w:t>
            </w:r>
          </w:p>
        </w:tc>
      </w:tr>
      <w:tr w:rsidR="0029198B" w:rsidRPr="00912D39" w14:paraId="2AAB83DF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790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ASME-1001 Coating Application And Repair - Sprayed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16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649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A09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MEA1913</w:t>
            </w:r>
          </w:p>
        </w:tc>
      </w:tr>
      <w:tr w:rsidR="0029198B" w:rsidRPr="00912D39" w14:paraId="190138A4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DDE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ASME-1011 External Coating Application And Repair - Wrapped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A86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481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4C5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MEA1914</w:t>
            </w:r>
          </w:p>
        </w:tc>
      </w:tr>
      <w:tr w:rsidR="0029198B" w:rsidRPr="00912D39" w14:paraId="6D55AEF4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A44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ASME-1021 Apply Or Repair Internal Coating Other Than By Brushing, Rolling Or Spraying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E4B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B93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351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MEA1915</w:t>
            </w:r>
          </w:p>
        </w:tc>
      </w:tr>
      <w:tr w:rsidR="0029198B" w:rsidRPr="00912D39" w14:paraId="7F5E37C9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C86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ASME-1031 Install Or Repair Internal Liner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7B6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D42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721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MEA1916</w:t>
            </w:r>
          </w:p>
        </w:tc>
      </w:tr>
      <w:tr w:rsidR="0029198B" w:rsidRPr="00912D39" w14:paraId="47428212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280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ASME-1041 Install Mechanical Clamps And Sleeves - Bolted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B6A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346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561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MEA1917</w:t>
            </w:r>
          </w:p>
        </w:tc>
      </w:tr>
      <w:tr w:rsidR="0029198B" w:rsidRPr="00912D39" w14:paraId="28445818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9B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ASME-1051 Fit-Up Of Weld Type Sleeve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E78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A3D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B7C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MEA1918</w:t>
            </w:r>
          </w:p>
        </w:tc>
      </w:tr>
      <w:tr w:rsidR="0029198B" w:rsidRPr="00912D39" w14:paraId="392BDCB2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46A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ASME-1061 Install Composite Sleeves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DF9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A88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5F74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MEA1919</w:t>
            </w:r>
          </w:p>
        </w:tc>
      </w:tr>
      <w:tr w:rsidR="0029198B" w:rsidRPr="00912D39" w14:paraId="62DCACC7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6F3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ASME-1071 Repair Of Steel Pipe By Grinding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163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7DF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F773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MEA1920</w:t>
            </w:r>
          </w:p>
        </w:tc>
      </w:tr>
      <w:tr w:rsidR="0029198B" w:rsidRPr="00912D39" w14:paraId="549CB0BF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28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ASME-1081 Tapping A Pipeline (Tap Diameter 2 Inches Or Less)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000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A85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207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MEA1921</w:t>
            </w:r>
          </w:p>
        </w:tc>
      </w:tr>
      <w:tr w:rsidR="0029198B" w:rsidRPr="00912D39" w14:paraId="027ED21A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68A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ASME-1091 Tapping A Pipeline (Tap Diameter Greater Than 2 Inches)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A8C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AE4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9181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MEA1922</w:t>
            </w:r>
          </w:p>
        </w:tc>
      </w:tr>
      <w:tr w:rsidR="0029198B" w:rsidRPr="00912D39" w14:paraId="31DE9612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08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ASME-1101 Tapping A Pipeline With A Built-In Cutter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4D8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CEA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C7C0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MEA1923</w:t>
            </w:r>
          </w:p>
        </w:tc>
      </w:tr>
      <w:tr w:rsidR="0029198B" w:rsidRPr="00912D39" w14:paraId="773C5511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0A9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ASME-1111 Tapping Cast And Ductile Iron Pipe, And Low Pressure Steel Piped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9C8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8DB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1281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MEA1924</w:t>
            </w:r>
          </w:p>
        </w:tc>
      </w:tr>
      <w:tr w:rsidR="0029198B" w:rsidRPr="00912D39" w14:paraId="113A46C8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756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ASME-1121 Bagging And Stopping Low Pressure Pipe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63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0D1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07FF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MEA1925</w:t>
            </w:r>
          </w:p>
        </w:tc>
      </w:tr>
      <w:tr w:rsidR="0029198B" w:rsidRPr="00912D39" w14:paraId="3F6512B6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87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ASME-1131 Stopper (Stopple) Pipe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9AE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2FD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50D1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MEA1926</w:t>
            </w:r>
          </w:p>
        </w:tc>
      </w:tr>
      <w:tr w:rsidR="0029198B" w:rsidRPr="00912D39" w14:paraId="7F9B92C2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FA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ASME-1141 Squeeze-Off Plastic Pipe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3D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4EE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5C4C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MEA1927</w:t>
            </w:r>
          </w:p>
        </w:tc>
      </w:tr>
      <w:tr w:rsidR="0029198B" w:rsidRPr="00912D39" w14:paraId="745A1DD7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15B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ASME-1151 Squeeze-Off Steel Pipe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BD1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CF6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6BE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MEA1928</w:t>
            </w:r>
          </w:p>
        </w:tc>
      </w:tr>
      <w:tr w:rsidR="0029198B" w:rsidRPr="00912D39" w14:paraId="5A4C7939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AA8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ASME-1161 Installation Of Customer Meters And Regulators - Residential And Small Commercial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CC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80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DE66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MEA1929</w:t>
            </w:r>
          </w:p>
        </w:tc>
      </w:tr>
      <w:tr w:rsidR="0029198B" w:rsidRPr="00912D39" w14:paraId="081DB587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52F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ASME-1171 Installation Of Cutomer Meters - Large Commercial And Industrial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2CE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D16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C97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MEA1930</w:t>
            </w:r>
          </w:p>
        </w:tc>
      </w:tr>
      <w:tr w:rsidR="0029198B" w:rsidRPr="00912D39" w14:paraId="0A1F8F5A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ABE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ASME-1181 Install-Maintain Customer Pressure Regulating, Limiting, &amp; Relief Devices: Large Commercial &amp; Industrial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593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B2B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473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MEA1931</w:t>
            </w:r>
          </w:p>
        </w:tc>
      </w:tr>
      <w:tr w:rsidR="0029198B" w:rsidRPr="00912D39" w14:paraId="76DBB99A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340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ASME-1191 Maintenance Of Service Valves Upstream Of Customer Meter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EF0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F41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2971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MEA1932</w:t>
            </w:r>
          </w:p>
        </w:tc>
      </w:tr>
      <w:tr w:rsidR="0029198B" w:rsidRPr="00912D39" w14:paraId="537BCD0D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3E3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ASME-1201 Temporary Isolation Of Service Lines And Service Discontinuance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5B6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858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05A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MEA1933</w:t>
            </w:r>
          </w:p>
        </w:tc>
      </w:tr>
      <w:tr w:rsidR="0029198B" w:rsidRPr="00912D39" w14:paraId="1890E49F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443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ASME-1211 Odorization - Periodic Sampling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B95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08E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73C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MEA1934</w:t>
            </w:r>
          </w:p>
        </w:tc>
      </w:tr>
      <w:tr w:rsidR="0029198B" w:rsidRPr="00912D39" w14:paraId="61571EA2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28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ASME-1221 Odorization - Odorizer Inspection, Testing, Preventive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CA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A7D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F2B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MEA1935</w:t>
            </w:r>
          </w:p>
        </w:tc>
      </w:tr>
      <w:tr w:rsidR="0029198B" w:rsidRPr="00912D39" w14:paraId="6E063B12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29F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ASME-1231 Inside Gas Leak Investigation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691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4D5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348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MEA1936</w:t>
            </w:r>
          </w:p>
        </w:tc>
      </w:tr>
      <w:tr w:rsidR="0029198B" w:rsidRPr="00912D39" w14:paraId="0BFC780A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1BC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ASME-1241 Outside Gas Leak Investigation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521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19A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BB9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MEA1937</w:t>
            </w:r>
          </w:p>
        </w:tc>
      </w:tr>
      <w:tr w:rsidR="0029198B" w:rsidRPr="00912D39" w14:paraId="64242861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D0C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ASME-1251 Hazardous Liquid Leak Investigation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390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21B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A24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MEA1938</w:t>
            </w:r>
          </w:p>
        </w:tc>
      </w:tr>
      <w:tr w:rsidR="0029198B" w:rsidRPr="00912D39" w14:paraId="216F2F54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0B3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ASME-1261 Walking Gas Leakage Survey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587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6A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8D9F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MEA1939</w:t>
            </w:r>
          </w:p>
        </w:tc>
      </w:tr>
      <w:tr w:rsidR="00140352" w:rsidRPr="00912D39" w14:paraId="54823C40" w14:textId="77777777" w:rsidTr="000E2E7D">
        <w:trPr>
          <w:trHeight w:val="42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FFAC2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lastRenderedPageBreak/>
              <w:t xml:space="preserve">MEA ASME Evaluator Covered Task List - Evaluator's Name:                                           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3B8D8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7248A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9587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140352" w:rsidRPr="00912D39" w14:paraId="450A0647" w14:textId="77777777" w:rsidTr="000E2E7D">
        <w:trPr>
          <w:trHeight w:val="997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4E45C8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Evaluation Description - ASME Courses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D7DE07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Place an "X" by the CT's for which you have </w:t>
            </w:r>
            <w:r w:rsidRPr="00912D39">
              <w:rPr>
                <w:rFonts w:eastAsia="Times New Roman" w:cs="Arial"/>
                <w:b/>
                <w:bCs/>
                <w:i/>
                <w:sz w:val="18"/>
                <w:szCs w:val="18"/>
              </w:rPr>
              <w:t>at least</w:t>
            </w: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3 years’ experience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6D7A40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MEA TNG Certificate #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F7BC93" w14:textId="77777777" w:rsidR="00140352" w:rsidRPr="00912D39" w:rsidRDefault="00140352" w:rsidP="0035412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12D39">
              <w:rPr>
                <w:rFonts w:eastAsia="Times New Roman" w:cs="Arial"/>
                <w:b/>
                <w:bCs/>
                <w:sz w:val="18"/>
                <w:szCs w:val="18"/>
              </w:rPr>
              <w:t>MEA KNT Certificate #</w:t>
            </w:r>
          </w:p>
        </w:tc>
      </w:tr>
      <w:tr w:rsidR="0029198B" w:rsidRPr="00912D39" w14:paraId="6E4FA564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656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ASME-1271 Mobile Gas Leakage Survey - Flame Ionization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3F7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6A0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5934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MEA1940</w:t>
            </w:r>
          </w:p>
        </w:tc>
      </w:tr>
      <w:tr w:rsidR="0029198B" w:rsidRPr="00912D39" w14:paraId="0882DE81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D9A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ASME-1281 Mobile Gas Leakage Survey - Optical Methane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8E8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976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F8C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MEA1941</w:t>
            </w:r>
          </w:p>
        </w:tc>
      </w:tr>
      <w:tr w:rsidR="0029198B" w:rsidRPr="00912D39" w14:paraId="434FD516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A6B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ASME-1291 Locate Underground Pipelines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E7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795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7A69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MEA1942</w:t>
            </w:r>
          </w:p>
        </w:tc>
      </w:tr>
      <w:tr w:rsidR="0029198B" w:rsidRPr="00912D39" w14:paraId="2A86A4AB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971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ASME-1301 Install And Maintain Pipeline Markers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2EF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6D6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B41C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MEA1943</w:t>
            </w:r>
          </w:p>
        </w:tc>
      </w:tr>
      <w:tr w:rsidR="0029198B" w:rsidRPr="00912D39" w14:paraId="289BF5D8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EAE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ASME-1311 Inspect Pipeline Surface Conditions - Patrol Right-Of-Way Or Easement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249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8C3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D128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MEA1944</w:t>
            </w:r>
          </w:p>
        </w:tc>
      </w:tr>
      <w:tr w:rsidR="0029198B" w:rsidRPr="00912D39" w14:paraId="58E9B1BE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398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ASME-1321 Damage Prevention During Excavation Activities By Or On Behalf Of The Operator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FCF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C9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19C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MEA1945</w:t>
            </w:r>
          </w:p>
        </w:tc>
      </w:tr>
      <w:tr w:rsidR="0029198B" w:rsidRPr="00912D39" w14:paraId="24CB25DB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9B7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ASME-1331 Damage Prevention Inspection During Third Party Excavation Or Encroachment As Determined By Operator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1A9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D2D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86F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MEA1946</w:t>
            </w:r>
          </w:p>
        </w:tc>
      </w:tr>
      <w:tr w:rsidR="0029198B" w:rsidRPr="00912D39" w14:paraId="69F32DFD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113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ASME-1341 Provide Or Assure Adequate Pipeline Support During Operator Initiated Excavation Activities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9F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854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CB6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MEA1947</w:t>
            </w:r>
          </w:p>
        </w:tc>
      </w:tr>
      <w:tr w:rsidR="0029198B" w:rsidRPr="00912D39" w14:paraId="0D6124B4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4BE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ASME-1351 Vault Inspection And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66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DEB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99E0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MEA1948</w:t>
            </w:r>
          </w:p>
        </w:tc>
      </w:tr>
      <w:tr w:rsidR="0029198B" w:rsidRPr="00912D39" w14:paraId="3D760A7F" w14:textId="77777777" w:rsidTr="0029198B">
        <w:trPr>
          <w:trHeight w:val="552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C7E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ASME-1361 Station Emergency Shutdown System - Inspection, Testing And Corrective Maintenance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0A2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C2E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AE31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MEA1949</w:t>
            </w:r>
          </w:p>
        </w:tc>
      </w:tr>
      <w:tr w:rsidR="0029198B" w:rsidRPr="00912D39" w14:paraId="22C7A870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85C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ASME-1371 Operate Gas Pipeline - System Control Center Operations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DC6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ABB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641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MEA1950</w:t>
            </w:r>
          </w:p>
        </w:tc>
      </w:tr>
      <w:tr w:rsidR="0029198B" w:rsidRPr="00912D39" w14:paraId="605D925F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A1A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ASME-1381 Operate Gas Pipeline - Local Facility Remote-Control Operations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9DF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4CC6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1051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MEA1951</w:t>
            </w:r>
          </w:p>
        </w:tc>
      </w:tr>
      <w:tr w:rsidR="0029198B" w:rsidRPr="00912D39" w14:paraId="6B6CEADA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210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ASME-1391 Operate Liquids Pipeline - System Control Center Operations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E43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96D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B071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MEA1952</w:t>
            </w:r>
          </w:p>
        </w:tc>
      </w:tr>
      <w:tr w:rsidR="0029198B" w:rsidRPr="00912D39" w14:paraId="711EBB4A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AF0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ASME-1401 Operate Liquids Pipeline - Local Facility Remote-Control Operations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30F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F96D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9CF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MEA1953</w:t>
            </w:r>
          </w:p>
        </w:tc>
      </w:tr>
      <w:tr w:rsidR="0029198B" w:rsidRPr="00912D39" w14:paraId="43685804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FBB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ASME-1411 Indirect Inspection Techniques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9D9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5D1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7B7E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MEA1954</w:t>
            </w:r>
          </w:p>
        </w:tc>
      </w:tr>
      <w:tr w:rsidR="0029198B" w:rsidRPr="00912D39" w14:paraId="170C23E3" w14:textId="77777777" w:rsidTr="0029198B">
        <w:trPr>
          <w:trHeight w:val="27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59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ASME-1421 Direct Examination Techniques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77C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A13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MEA11281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41CA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MEA1955</w:t>
            </w:r>
          </w:p>
        </w:tc>
      </w:tr>
      <w:tr w:rsidR="0077490D" w:rsidRPr="00912D39" w14:paraId="2AB92F3A" w14:textId="77777777" w:rsidTr="0029198B">
        <w:trPr>
          <w:trHeight w:val="288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F104" w14:textId="03AF985B" w:rsidR="0077490D" w:rsidRPr="00912D39" w:rsidRDefault="0077490D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77490D">
              <w:rPr>
                <w:rFonts w:eastAsia="Times New Roman" w:cs="Arial"/>
                <w:sz w:val="18"/>
                <w:szCs w:val="18"/>
              </w:rPr>
              <w:t>ASME-1631 Launching-Receiving Pigs for Lines Out-of-Service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1BA5" w14:textId="77777777" w:rsidR="0077490D" w:rsidRPr="00912D39" w:rsidRDefault="0077490D" w:rsidP="00354125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3FB6" w14:textId="541D3728" w:rsidR="0077490D" w:rsidRPr="00912D39" w:rsidRDefault="0077490D" w:rsidP="0035412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MEA</w:t>
            </w:r>
            <w:r w:rsidR="00FA4890">
              <w:rPr>
                <w:rFonts w:eastAsia="Times New Roman" w:cs="Arial"/>
                <w:sz w:val="18"/>
                <w:szCs w:val="18"/>
              </w:rPr>
              <w:t>11743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020DB" w14:textId="2A9473A2" w:rsidR="0077490D" w:rsidRPr="00912D39" w:rsidRDefault="00FA4890" w:rsidP="0035412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MEA11742</w:t>
            </w:r>
          </w:p>
        </w:tc>
      </w:tr>
      <w:tr w:rsidR="0029198B" w:rsidRPr="00912D39" w14:paraId="52516389" w14:textId="77777777" w:rsidTr="0029198B">
        <w:trPr>
          <w:trHeight w:val="288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80A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 xml:space="preserve">ASME-1641 Launching-Receiving Pigs for Lines In-Service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46B4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334C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59E29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MEA11744</w:t>
            </w:r>
          </w:p>
        </w:tc>
      </w:tr>
      <w:tr w:rsidR="0029198B" w:rsidRPr="00912D39" w14:paraId="0614188D" w14:textId="77777777" w:rsidTr="0029198B">
        <w:trPr>
          <w:trHeight w:val="288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540A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 xml:space="preserve">ASME-1651 Purging - Flammable or Inert Gas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D23B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1008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BA47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MEA11746</w:t>
            </w:r>
          </w:p>
        </w:tc>
      </w:tr>
      <w:tr w:rsidR="0029198B" w:rsidRPr="00912D39" w14:paraId="230E96DA" w14:textId="77777777" w:rsidTr="0029198B">
        <w:trPr>
          <w:trHeight w:val="288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9C22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ASME-1661 Purge Hazardous Liquids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A610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61E5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MEA11749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5CDF" w14:textId="77777777" w:rsidR="0029198B" w:rsidRPr="00912D39" w:rsidRDefault="0029198B" w:rsidP="00354125">
            <w:pPr>
              <w:rPr>
                <w:rFonts w:eastAsia="Times New Roman" w:cs="Arial"/>
                <w:sz w:val="18"/>
                <w:szCs w:val="18"/>
              </w:rPr>
            </w:pPr>
            <w:r w:rsidRPr="00912D39">
              <w:rPr>
                <w:rFonts w:eastAsia="Times New Roman" w:cs="Arial"/>
                <w:sz w:val="18"/>
                <w:szCs w:val="18"/>
              </w:rPr>
              <w:t>MEA11748</w:t>
            </w:r>
          </w:p>
        </w:tc>
      </w:tr>
    </w:tbl>
    <w:p w14:paraId="01BDF9BF" w14:textId="77777777" w:rsidR="0029198B" w:rsidRPr="00912D39" w:rsidRDefault="0029198B" w:rsidP="00354125">
      <w:pPr>
        <w:rPr>
          <w:sz w:val="18"/>
          <w:szCs w:val="18"/>
        </w:rPr>
      </w:pPr>
    </w:p>
    <w:p w14:paraId="5F3BFD2A" w14:textId="77777777" w:rsidR="00A87C47" w:rsidRPr="00912D39" w:rsidRDefault="00A87C47" w:rsidP="00354125">
      <w:pPr>
        <w:rPr>
          <w:sz w:val="18"/>
          <w:szCs w:val="18"/>
        </w:rPr>
      </w:pPr>
    </w:p>
    <w:sectPr w:rsidR="00A87C47" w:rsidRPr="00912D39" w:rsidSect="00912D39">
      <w:headerReference w:type="first" r:id="rId12"/>
      <w:pgSz w:w="12240" w:h="15840"/>
      <w:pgMar w:top="1008" w:right="1080" w:bottom="1008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A5E15" w14:textId="77777777" w:rsidR="00FE0CFD" w:rsidRDefault="00FE0CFD" w:rsidP="000B4021">
      <w:r>
        <w:separator/>
      </w:r>
    </w:p>
  </w:endnote>
  <w:endnote w:type="continuationSeparator" w:id="0">
    <w:p w14:paraId="5B68B04C" w14:textId="77777777" w:rsidR="00FE0CFD" w:rsidRDefault="00FE0CFD" w:rsidP="000B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Baskerville Old Face"/>
    <w:charset w:val="00"/>
    <w:family w:val="roman"/>
    <w:pitch w:val="variable"/>
    <w:sig w:usb0="A00002E7" w:usb1="02000000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5C8C" w14:textId="6D1B9067" w:rsidR="00FE0CFD" w:rsidRPr="00FC4015" w:rsidRDefault="00FE0CFD" w:rsidP="00031133">
    <w:pPr>
      <w:pStyle w:val="Footer"/>
      <w:tabs>
        <w:tab w:val="clear" w:pos="4680"/>
      </w:tabs>
      <w:rPr>
        <w:sz w:val="18"/>
        <w:szCs w:val="18"/>
      </w:rPr>
    </w:pPr>
    <w:r w:rsidRPr="009E1371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28991D7C" wp14:editId="2D60A175">
          <wp:simplePos x="0" y="0"/>
          <wp:positionH relativeFrom="column">
            <wp:posOffset>-661035</wp:posOffset>
          </wp:positionH>
          <wp:positionV relativeFrom="paragraph">
            <wp:posOffset>329663</wp:posOffset>
          </wp:positionV>
          <wp:extent cx="7772400" cy="246888"/>
          <wp:effectExtent l="0" t="0" r="0" b="1270"/>
          <wp:wrapNone/>
          <wp:docPr id="14" name="Picture 14" descr="C:\Users\efischer\AppData\Local\Microsoft\Windows\INetCache\Content.Word\Footer-Letterhead-NoAddress_8.5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fischer\AppData\Local\Microsoft\Windows\INetCache\Content.Word\Footer-Letterhead-NoAddress_8.5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015">
      <w:rPr>
        <w:rFonts w:cstheme="majorHAnsi"/>
        <w:i/>
        <w:color w:val="8DC8E8" w:themeColor="accent3"/>
        <w:sz w:val="18"/>
        <w:szCs w:val="18"/>
      </w:rPr>
      <w:t>MEAenergy.org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F360" w14:textId="4CA58B5A" w:rsidR="00FE0CFD" w:rsidRDefault="00FE0CFD" w:rsidP="000B402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5DFC714" wp14:editId="1FBFB074">
          <wp:simplePos x="0" y="0"/>
          <wp:positionH relativeFrom="column">
            <wp:posOffset>-687070</wp:posOffset>
          </wp:positionH>
          <wp:positionV relativeFrom="paragraph">
            <wp:posOffset>66773</wp:posOffset>
          </wp:positionV>
          <wp:extent cx="7772400" cy="530352"/>
          <wp:effectExtent l="0" t="0" r="0" b="3175"/>
          <wp:wrapNone/>
          <wp:docPr id="13" name="Picture 13" descr="C:\Users\efischer\AppData\Local\Microsoft\Windows\INetCache\Content.Word\Footer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fischer\AppData\Local\Microsoft\Windows\INetCache\Content.Word\Footer-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159B8" w14:textId="77777777" w:rsidR="00FE0CFD" w:rsidRDefault="00FE0CFD" w:rsidP="000B4021">
      <w:r>
        <w:separator/>
      </w:r>
    </w:p>
  </w:footnote>
  <w:footnote w:type="continuationSeparator" w:id="0">
    <w:p w14:paraId="53D51285" w14:textId="77777777" w:rsidR="00FE0CFD" w:rsidRDefault="00FE0CFD" w:rsidP="000B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CF29" w14:textId="55A80295" w:rsidR="00FE0CFD" w:rsidRDefault="00FE0CFD" w:rsidP="000B402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DA957B" wp14:editId="7E3712BC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698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WORKING/MEA/Branding/mea-letterhead-Final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D89D" w14:textId="0D7FEE2A" w:rsidR="00FE0CFD" w:rsidRDefault="00FE0CFD" w:rsidP="000B4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5AA"/>
    <w:multiLevelType w:val="hybridMultilevel"/>
    <w:tmpl w:val="79A8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80C"/>
    <w:multiLevelType w:val="hybridMultilevel"/>
    <w:tmpl w:val="7BE4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1893"/>
    <w:multiLevelType w:val="hybridMultilevel"/>
    <w:tmpl w:val="CDC4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5E85"/>
    <w:multiLevelType w:val="hybridMultilevel"/>
    <w:tmpl w:val="CD32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63EBE"/>
    <w:multiLevelType w:val="hybridMultilevel"/>
    <w:tmpl w:val="6DD6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D58"/>
    <w:multiLevelType w:val="hybridMultilevel"/>
    <w:tmpl w:val="D132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F090C"/>
    <w:multiLevelType w:val="hybridMultilevel"/>
    <w:tmpl w:val="9482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7436A"/>
    <w:multiLevelType w:val="hybridMultilevel"/>
    <w:tmpl w:val="05B2D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418F"/>
    <w:multiLevelType w:val="hybridMultilevel"/>
    <w:tmpl w:val="B5AC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2418"/>
    <w:multiLevelType w:val="hybridMultilevel"/>
    <w:tmpl w:val="B99AC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63DF8"/>
    <w:multiLevelType w:val="hybridMultilevel"/>
    <w:tmpl w:val="0406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75"/>
    <w:rsid w:val="00003E69"/>
    <w:rsid w:val="00007C4D"/>
    <w:rsid w:val="00020725"/>
    <w:rsid w:val="00023A80"/>
    <w:rsid w:val="00031133"/>
    <w:rsid w:val="000505D7"/>
    <w:rsid w:val="00055022"/>
    <w:rsid w:val="000616C5"/>
    <w:rsid w:val="000625A0"/>
    <w:rsid w:val="00080558"/>
    <w:rsid w:val="00091A5B"/>
    <w:rsid w:val="0009283F"/>
    <w:rsid w:val="0009652B"/>
    <w:rsid w:val="000A11DB"/>
    <w:rsid w:val="000A6ECC"/>
    <w:rsid w:val="000B4021"/>
    <w:rsid w:val="000E2E7D"/>
    <w:rsid w:val="000F2C50"/>
    <w:rsid w:val="00123F2D"/>
    <w:rsid w:val="001260EC"/>
    <w:rsid w:val="00140352"/>
    <w:rsid w:val="00156F86"/>
    <w:rsid w:val="001852B6"/>
    <w:rsid w:val="00194865"/>
    <w:rsid w:val="001A21E5"/>
    <w:rsid w:val="001C1DA4"/>
    <w:rsid w:val="001C4F1E"/>
    <w:rsid w:val="001D4972"/>
    <w:rsid w:val="001E0DF0"/>
    <w:rsid w:val="001E6CF4"/>
    <w:rsid w:val="00202DCA"/>
    <w:rsid w:val="00216FB1"/>
    <w:rsid w:val="0024554C"/>
    <w:rsid w:val="002761A5"/>
    <w:rsid w:val="00285652"/>
    <w:rsid w:val="0029198B"/>
    <w:rsid w:val="002E268E"/>
    <w:rsid w:val="002F1112"/>
    <w:rsid w:val="003436F1"/>
    <w:rsid w:val="00346B40"/>
    <w:rsid w:val="00352441"/>
    <w:rsid w:val="00354125"/>
    <w:rsid w:val="00370723"/>
    <w:rsid w:val="003757C5"/>
    <w:rsid w:val="00387D04"/>
    <w:rsid w:val="00391B9D"/>
    <w:rsid w:val="003C798C"/>
    <w:rsid w:val="003E4B96"/>
    <w:rsid w:val="003F6178"/>
    <w:rsid w:val="004077B0"/>
    <w:rsid w:val="00443756"/>
    <w:rsid w:val="00446D12"/>
    <w:rsid w:val="00447D70"/>
    <w:rsid w:val="00470DD5"/>
    <w:rsid w:val="00476511"/>
    <w:rsid w:val="00476D17"/>
    <w:rsid w:val="00487E55"/>
    <w:rsid w:val="004E5831"/>
    <w:rsid w:val="00530C38"/>
    <w:rsid w:val="00532047"/>
    <w:rsid w:val="00552130"/>
    <w:rsid w:val="005813A7"/>
    <w:rsid w:val="00591654"/>
    <w:rsid w:val="005935EF"/>
    <w:rsid w:val="005974F3"/>
    <w:rsid w:val="005A165F"/>
    <w:rsid w:val="005B2D21"/>
    <w:rsid w:val="005B5808"/>
    <w:rsid w:val="005B7078"/>
    <w:rsid w:val="005D2C5E"/>
    <w:rsid w:val="005E5875"/>
    <w:rsid w:val="005F3FA5"/>
    <w:rsid w:val="00634C69"/>
    <w:rsid w:val="006531E3"/>
    <w:rsid w:val="00667018"/>
    <w:rsid w:val="006761BE"/>
    <w:rsid w:val="006F1437"/>
    <w:rsid w:val="006F2659"/>
    <w:rsid w:val="00701358"/>
    <w:rsid w:val="00712399"/>
    <w:rsid w:val="00712F01"/>
    <w:rsid w:val="00734921"/>
    <w:rsid w:val="00737164"/>
    <w:rsid w:val="00763956"/>
    <w:rsid w:val="0077490D"/>
    <w:rsid w:val="00775128"/>
    <w:rsid w:val="007B3126"/>
    <w:rsid w:val="007F7109"/>
    <w:rsid w:val="008157A8"/>
    <w:rsid w:val="00853B4D"/>
    <w:rsid w:val="00853FEE"/>
    <w:rsid w:val="008703AF"/>
    <w:rsid w:val="00873C35"/>
    <w:rsid w:val="008A0FEC"/>
    <w:rsid w:val="008F0045"/>
    <w:rsid w:val="008F78C7"/>
    <w:rsid w:val="00907215"/>
    <w:rsid w:val="00912BF8"/>
    <w:rsid w:val="00912D39"/>
    <w:rsid w:val="00913665"/>
    <w:rsid w:val="00943D06"/>
    <w:rsid w:val="00960335"/>
    <w:rsid w:val="00965195"/>
    <w:rsid w:val="0096688D"/>
    <w:rsid w:val="00976063"/>
    <w:rsid w:val="009C158B"/>
    <w:rsid w:val="009D000C"/>
    <w:rsid w:val="009D3BC8"/>
    <w:rsid w:val="009F5526"/>
    <w:rsid w:val="00A25C6E"/>
    <w:rsid w:val="00A37BFD"/>
    <w:rsid w:val="00A561F0"/>
    <w:rsid w:val="00A6458D"/>
    <w:rsid w:val="00A677B0"/>
    <w:rsid w:val="00A770E6"/>
    <w:rsid w:val="00A87B2D"/>
    <w:rsid w:val="00A87C47"/>
    <w:rsid w:val="00A91957"/>
    <w:rsid w:val="00A9468E"/>
    <w:rsid w:val="00AA2D7E"/>
    <w:rsid w:val="00AC1B68"/>
    <w:rsid w:val="00AD3323"/>
    <w:rsid w:val="00B02A61"/>
    <w:rsid w:val="00B36AE5"/>
    <w:rsid w:val="00B52634"/>
    <w:rsid w:val="00B57748"/>
    <w:rsid w:val="00B7386E"/>
    <w:rsid w:val="00B908F9"/>
    <w:rsid w:val="00B93BFE"/>
    <w:rsid w:val="00B96F0E"/>
    <w:rsid w:val="00B97720"/>
    <w:rsid w:val="00BD3DAD"/>
    <w:rsid w:val="00BE2BC5"/>
    <w:rsid w:val="00BE6B74"/>
    <w:rsid w:val="00BF0AC0"/>
    <w:rsid w:val="00BF3D03"/>
    <w:rsid w:val="00C30C3F"/>
    <w:rsid w:val="00C52C63"/>
    <w:rsid w:val="00C52E5F"/>
    <w:rsid w:val="00C60208"/>
    <w:rsid w:val="00C7366F"/>
    <w:rsid w:val="00C77658"/>
    <w:rsid w:val="00CA1209"/>
    <w:rsid w:val="00CC6936"/>
    <w:rsid w:val="00CD22EC"/>
    <w:rsid w:val="00CE0765"/>
    <w:rsid w:val="00CF35E1"/>
    <w:rsid w:val="00D00D83"/>
    <w:rsid w:val="00D161E8"/>
    <w:rsid w:val="00D26971"/>
    <w:rsid w:val="00D72525"/>
    <w:rsid w:val="00D84E90"/>
    <w:rsid w:val="00DA339C"/>
    <w:rsid w:val="00DB320E"/>
    <w:rsid w:val="00DB486D"/>
    <w:rsid w:val="00DD6BDF"/>
    <w:rsid w:val="00DE3726"/>
    <w:rsid w:val="00DE5E95"/>
    <w:rsid w:val="00E01764"/>
    <w:rsid w:val="00E07EAE"/>
    <w:rsid w:val="00E260C9"/>
    <w:rsid w:val="00E373AA"/>
    <w:rsid w:val="00E81D7A"/>
    <w:rsid w:val="00E93947"/>
    <w:rsid w:val="00E96544"/>
    <w:rsid w:val="00EA2AE2"/>
    <w:rsid w:val="00EB6E64"/>
    <w:rsid w:val="00EC5241"/>
    <w:rsid w:val="00F165B0"/>
    <w:rsid w:val="00F31467"/>
    <w:rsid w:val="00F3185B"/>
    <w:rsid w:val="00F420B6"/>
    <w:rsid w:val="00F67945"/>
    <w:rsid w:val="00F70BAC"/>
    <w:rsid w:val="00F718BB"/>
    <w:rsid w:val="00F76C9D"/>
    <w:rsid w:val="00F95141"/>
    <w:rsid w:val="00FA4890"/>
    <w:rsid w:val="00FB4AB0"/>
    <w:rsid w:val="00FB55DE"/>
    <w:rsid w:val="00FC4015"/>
    <w:rsid w:val="00FD5148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73EFD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FD"/>
    <w:rPr>
      <w:rFonts w:ascii="Open Sans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CFD"/>
    <w:pPr>
      <w:outlineLvl w:val="0"/>
    </w:pPr>
    <w:rPr>
      <w:rFonts w:ascii="Libre Baskerville" w:hAnsi="Libre Baskerville"/>
      <w:b/>
      <w:bCs/>
      <w:color w:val="00263E" w:themeColor="accent1"/>
      <w:sz w:val="24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FE0CFD"/>
    <w:pPr>
      <w:outlineLvl w:val="1"/>
    </w:pPr>
    <w:rPr>
      <w:color w:val="3FA2D8" w:themeColor="accent3" w:themeShade="BF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CFD"/>
    <w:pPr>
      <w:keepNext/>
      <w:keepLines/>
      <w:spacing w:before="40"/>
      <w:outlineLvl w:val="2"/>
    </w:pPr>
    <w:rPr>
      <w:rFonts w:ascii="Libre Baskerville" w:eastAsiaTheme="majorEastAsia" w:hAnsi="Libre Baskerville" w:cstheme="majorBidi"/>
      <w:b/>
      <w:color w:val="00263E" w:themeColor="accent1"/>
    </w:rPr>
  </w:style>
  <w:style w:type="paragraph" w:styleId="Heading4">
    <w:name w:val="heading 4"/>
    <w:basedOn w:val="CopyBlack"/>
    <w:next w:val="Normal"/>
    <w:link w:val="Heading4Char"/>
    <w:uiPriority w:val="9"/>
    <w:unhideWhenUsed/>
    <w:qFormat/>
    <w:rsid w:val="00FE0CFD"/>
    <w:pPr>
      <w:outlineLvl w:val="3"/>
    </w:pPr>
    <w:rPr>
      <w:rFonts w:ascii="Libre Baskerville" w:hAnsi="Libre Baskerville"/>
      <w:b/>
      <w:color w:val="EAAA00" w:themeColor="accent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CFD"/>
    <w:pPr>
      <w:keepNext/>
      <w:keepLines/>
      <w:spacing w:before="40"/>
      <w:outlineLvl w:val="4"/>
    </w:pPr>
    <w:rPr>
      <w:rFonts w:ascii="Libre Baskerville" w:eastAsiaTheme="majorEastAsia" w:hAnsi="Libre Baskerville" w:cstheme="majorBidi"/>
      <w:b/>
      <w:color w:val="9A3324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CFD"/>
    <w:rPr>
      <w:rFonts w:ascii="Libre Baskerville" w:hAnsi="Libre Baskerville" w:cs="Open Sans"/>
      <w:b/>
      <w:bCs/>
      <w:color w:val="00263E" w:themeColor="accent1"/>
      <w:szCs w:val="20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FE0CFD"/>
    <w:rPr>
      <w:rFonts w:ascii="Open Sans" w:hAnsi="Open Sans" w:cs="Open Sans"/>
      <w:color w:val="3FA2D8" w:themeColor="accent3" w:themeShade="BF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E0CFD"/>
    <w:rPr>
      <w:rFonts w:ascii="Libre Baskerville" w:eastAsiaTheme="majorEastAsia" w:hAnsi="Libre Baskerville" w:cstheme="majorBidi"/>
      <w:b/>
      <w:color w:val="00263E" w:themeColor="accent1"/>
      <w:sz w:val="20"/>
      <w:szCs w:val="20"/>
    </w:rPr>
  </w:style>
  <w:style w:type="paragraph" w:customStyle="1" w:styleId="CopyBlack">
    <w:name w:val="Copy_Black"/>
    <w:basedOn w:val="Normal"/>
    <w:link w:val="CopyBlackChar"/>
    <w:qFormat/>
    <w:rsid w:val="00FE0CFD"/>
  </w:style>
  <w:style w:type="character" w:customStyle="1" w:styleId="CopyBlackChar">
    <w:name w:val="Copy_Black Char"/>
    <w:basedOn w:val="DefaultParagraphFont"/>
    <w:link w:val="CopyBlack"/>
    <w:rsid w:val="00FE0CFD"/>
    <w:rPr>
      <w:rFonts w:ascii="Open Sans" w:hAnsi="Open Sans" w:cs="Open San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0CFD"/>
    <w:rPr>
      <w:rFonts w:ascii="Libre Baskerville" w:hAnsi="Libre Baskerville" w:cs="Open Sans"/>
      <w:b/>
      <w:color w:val="EAAA00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E0CFD"/>
    <w:rPr>
      <w:rFonts w:ascii="Libre Baskerville" w:eastAsiaTheme="majorEastAsia" w:hAnsi="Libre Baskerville" w:cstheme="majorBidi"/>
      <w:b/>
      <w:color w:val="9A3324" w:themeColor="accent4"/>
      <w:sz w:val="20"/>
      <w:szCs w:val="20"/>
    </w:rPr>
  </w:style>
  <w:style w:type="paragraph" w:customStyle="1" w:styleId="GraySubHead">
    <w:name w:val="Gray SubHead"/>
    <w:basedOn w:val="Normal"/>
    <w:qFormat/>
    <w:rsid w:val="00FE0CFD"/>
    <w:rPr>
      <w:bCs/>
      <w:color w:val="53565A"/>
    </w:rPr>
  </w:style>
  <w:style w:type="paragraph" w:styleId="Header">
    <w:name w:val="header"/>
    <w:basedOn w:val="Normal"/>
    <w:link w:val="HeaderChar"/>
    <w:uiPriority w:val="99"/>
    <w:unhideWhenUsed/>
    <w:rsid w:val="00FE0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CFD"/>
    <w:rPr>
      <w:rFonts w:ascii="Open Sans" w:hAnsi="Open Sans" w:cs="Open San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0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CFD"/>
    <w:rPr>
      <w:rFonts w:ascii="Open Sans" w:hAnsi="Open Sans" w:cs="Open Sans"/>
      <w:sz w:val="20"/>
      <w:szCs w:val="20"/>
    </w:rPr>
  </w:style>
  <w:style w:type="paragraph" w:customStyle="1" w:styleId="rtHeader2">
    <w:name w:val="rt_Header2"/>
    <w:basedOn w:val="Normal"/>
    <w:link w:val="rtHeader2Char"/>
    <w:qFormat/>
    <w:rsid w:val="00FE0CFD"/>
    <w:pPr>
      <w:jc w:val="right"/>
    </w:pPr>
    <w:rPr>
      <w:rFonts w:ascii="Open Sans Light" w:hAnsi="Open Sans Light"/>
    </w:rPr>
  </w:style>
  <w:style w:type="character" w:customStyle="1" w:styleId="rtHeader2Char">
    <w:name w:val="rt_Header2 Char"/>
    <w:basedOn w:val="DefaultParagraphFont"/>
    <w:link w:val="rtHeader2"/>
    <w:rsid w:val="00FE0CFD"/>
    <w:rPr>
      <w:rFonts w:ascii="Open Sans Light" w:hAnsi="Open Sans Light" w:cs="Open Sans"/>
      <w:sz w:val="20"/>
      <w:szCs w:val="20"/>
    </w:rPr>
  </w:style>
  <w:style w:type="paragraph" w:customStyle="1" w:styleId="rtHeader1">
    <w:name w:val="rt_Header1"/>
    <w:basedOn w:val="Normal"/>
    <w:link w:val="rtHeader1Char"/>
    <w:qFormat/>
    <w:rsid w:val="00FE0CFD"/>
    <w:pPr>
      <w:jc w:val="right"/>
      <w:outlineLvl w:val="0"/>
    </w:pPr>
  </w:style>
  <w:style w:type="character" w:customStyle="1" w:styleId="rtHeader1Char">
    <w:name w:val="rt_Header1 Char"/>
    <w:basedOn w:val="DefaultParagraphFont"/>
    <w:link w:val="rtHeader1"/>
    <w:rsid w:val="00FE0CFD"/>
    <w:rPr>
      <w:rFonts w:ascii="Open Sans" w:hAnsi="Open Sans" w:cs="Open Sans"/>
      <w:sz w:val="20"/>
      <w:szCs w:val="20"/>
    </w:rPr>
  </w:style>
  <w:style w:type="paragraph" w:styleId="Title">
    <w:name w:val="Title"/>
    <w:aliases w:val="Title &quot;Power Word&quot;"/>
    <w:basedOn w:val="Heading1"/>
    <w:next w:val="Normal"/>
    <w:link w:val="TitleChar"/>
    <w:uiPriority w:val="10"/>
    <w:qFormat/>
    <w:rsid w:val="00FE0CFD"/>
    <w:rPr>
      <w:color w:val="EAAA00" w:themeColor="accent2"/>
      <w:sz w:val="32"/>
      <w:szCs w:val="40"/>
    </w:rPr>
  </w:style>
  <w:style w:type="character" w:customStyle="1" w:styleId="TitleChar">
    <w:name w:val="Title Char"/>
    <w:aliases w:val="Title &quot;Power Word&quot; Char"/>
    <w:basedOn w:val="DefaultParagraphFont"/>
    <w:link w:val="Title"/>
    <w:uiPriority w:val="10"/>
    <w:rsid w:val="00FE0CFD"/>
    <w:rPr>
      <w:rFonts w:ascii="Libre Baskerville" w:hAnsi="Libre Baskerville" w:cs="Open Sans"/>
      <w:b/>
      <w:bCs/>
      <w:color w:val="EAAA00" w:themeColor="accent2"/>
      <w:sz w:val="32"/>
      <w:szCs w:val="40"/>
    </w:rPr>
  </w:style>
  <w:style w:type="paragraph" w:styleId="NoSpacing">
    <w:name w:val="No Spacing"/>
    <w:uiPriority w:val="1"/>
    <w:qFormat/>
    <w:rsid w:val="00FE0CFD"/>
    <w:rPr>
      <w:rFonts w:ascii="Open Sans" w:hAnsi="Open Sans" w:cs="Open San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CFD"/>
    <w:pPr>
      <w:numPr>
        <w:ilvl w:val="1"/>
      </w:numPr>
      <w:spacing w:after="160"/>
    </w:pPr>
    <w:rPr>
      <w:rFonts w:eastAsiaTheme="minorEastAsia"/>
      <w:color w:val="8DC8E8" w:themeColor="accent3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0CFD"/>
    <w:rPr>
      <w:rFonts w:ascii="Open Sans" w:eastAsiaTheme="minorEastAsia" w:hAnsi="Open Sans" w:cs="Open Sans"/>
      <w:color w:val="8DC8E8" w:themeColor="accent3"/>
      <w:spacing w:val="15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E0CFD"/>
    <w:rPr>
      <w:i/>
      <w:iCs/>
      <w:color w:val="1F6F9B" w:themeColor="accent3" w:themeShade="80"/>
      <w:sz w:val="22"/>
      <w:szCs w:val="22"/>
    </w:rPr>
  </w:style>
  <w:style w:type="character" w:styleId="Emphasis">
    <w:name w:val="Emphasis"/>
    <w:uiPriority w:val="20"/>
    <w:qFormat/>
    <w:rsid w:val="00FE0CFD"/>
    <w:rPr>
      <w:rFonts w:ascii="Baskerville" w:hAnsi="Baskerville"/>
      <w:b/>
      <w:i/>
      <w:color w:val="auto"/>
      <w:sz w:val="20"/>
      <w:szCs w:val="20"/>
      <w:lang w:val="pt-BR"/>
    </w:rPr>
  </w:style>
  <w:style w:type="character" w:styleId="IntenseEmphasis">
    <w:name w:val="Intense Emphasis"/>
    <w:basedOn w:val="Emphasis"/>
    <w:uiPriority w:val="21"/>
    <w:qFormat/>
    <w:rsid w:val="00FE0CFD"/>
    <w:rPr>
      <w:rFonts w:ascii="Baskerville" w:hAnsi="Baskerville"/>
      <w:b/>
      <w:i/>
      <w:color w:val="auto"/>
      <w:sz w:val="22"/>
      <w:szCs w:val="22"/>
      <w:lang w:val="pt-BR"/>
    </w:rPr>
  </w:style>
  <w:style w:type="character" w:styleId="Strong">
    <w:name w:val="Strong"/>
    <w:basedOn w:val="DefaultParagraphFont"/>
    <w:uiPriority w:val="22"/>
    <w:qFormat/>
    <w:rsid w:val="00FE0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E0CFD"/>
    <w:pPr>
      <w:spacing w:before="200" w:after="160"/>
      <w:ind w:left="864" w:right="864"/>
      <w:jc w:val="center"/>
    </w:pPr>
    <w:rPr>
      <w:i/>
      <w:iCs/>
      <w:color w:val="006AAE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0CFD"/>
    <w:rPr>
      <w:rFonts w:ascii="Open Sans" w:hAnsi="Open Sans" w:cs="Open Sans"/>
      <w:i/>
      <w:iCs/>
      <w:color w:val="006AAE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F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E0CFD"/>
    <w:pPr>
      <w:spacing w:after="200"/>
    </w:pPr>
    <w:rPr>
      <w:i/>
      <w:iCs/>
      <w:color w:val="757070" w:themeColor="text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CFD"/>
    <w:pPr>
      <w:pBdr>
        <w:top w:val="single" w:sz="4" w:space="10" w:color="00263E" w:themeColor="accent1"/>
        <w:bottom w:val="single" w:sz="4" w:space="10" w:color="00263E" w:themeColor="accent1"/>
      </w:pBdr>
      <w:spacing w:before="360" w:after="360"/>
      <w:ind w:left="864" w:right="864"/>
      <w:jc w:val="center"/>
    </w:pPr>
    <w:rPr>
      <w:i/>
      <w:iCs/>
      <w:color w:val="00263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CFD"/>
    <w:rPr>
      <w:rFonts w:ascii="Open Sans" w:hAnsi="Open Sans" w:cs="Open Sans"/>
      <w:i/>
      <w:iCs/>
      <w:color w:val="00263E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FE0CFD"/>
    <w:rPr>
      <w:b/>
      <w:bCs/>
      <w:smallCaps/>
      <w:color w:val="00263E" w:themeColor="accent1"/>
      <w:spacing w:val="5"/>
    </w:rPr>
  </w:style>
  <w:style w:type="paragraph" w:styleId="ListParagraph">
    <w:name w:val="List Paragraph"/>
    <w:basedOn w:val="Normal"/>
    <w:uiPriority w:val="34"/>
    <w:qFormat/>
    <w:rsid w:val="00FE0CFD"/>
    <w:pPr>
      <w:ind w:left="720"/>
      <w:contextualSpacing/>
    </w:pPr>
  </w:style>
  <w:style w:type="paragraph" w:customStyle="1" w:styleId="rtHead1">
    <w:name w:val="rt_Head1"/>
    <w:basedOn w:val="Normal"/>
    <w:link w:val="rtHead1Char"/>
    <w:rsid w:val="00FE0CFD"/>
    <w:pPr>
      <w:jc w:val="right"/>
      <w:outlineLvl w:val="0"/>
    </w:pPr>
    <w:rPr>
      <w:color w:val="00263E"/>
    </w:rPr>
  </w:style>
  <w:style w:type="character" w:customStyle="1" w:styleId="rtHead1Char">
    <w:name w:val="rt_Head1 Char"/>
    <w:basedOn w:val="DefaultParagraphFont"/>
    <w:link w:val="rtHead1"/>
    <w:rsid w:val="00FE0CFD"/>
    <w:rPr>
      <w:rFonts w:ascii="Open Sans" w:hAnsi="Open Sans" w:cs="Open Sans"/>
      <w:color w:val="00263E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E0CFD"/>
    <w:rPr>
      <w:smallCaps/>
      <w:color w:val="0086DC" w:themeColor="text1" w:themeTint="A5"/>
    </w:rPr>
  </w:style>
  <w:style w:type="character" w:customStyle="1" w:styleId="usercontent">
    <w:name w:val="usercontent"/>
    <w:basedOn w:val="DefaultParagraphFont"/>
    <w:rsid w:val="00FE0CFD"/>
  </w:style>
  <w:style w:type="character" w:styleId="Hyperlink">
    <w:name w:val="Hyperlink"/>
    <w:basedOn w:val="DefaultParagraphFont"/>
    <w:uiPriority w:val="99"/>
    <w:unhideWhenUsed/>
    <w:rsid w:val="00734921"/>
    <w:rPr>
      <w:color w:val="8DC8E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921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29198B"/>
    <w:pPr>
      <w:autoSpaceDE w:val="0"/>
      <w:autoSpaceDN w:val="0"/>
      <w:spacing w:before="120" w:after="6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198B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29198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One">
    <w:name w:val="Company Name One"/>
    <w:basedOn w:val="Normal"/>
    <w:next w:val="Normal"/>
    <w:rsid w:val="0029198B"/>
    <w:pPr>
      <w:tabs>
        <w:tab w:val="left" w:pos="2160"/>
        <w:tab w:val="right" w:pos="6480"/>
      </w:tabs>
      <w:autoSpaceDE w:val="0"/>
      <w:autoSpaceDN w:val="0"/>
      <w:spacing w:before="220" w:after="40" w:line="220" w:lineRule="atLeast"/>
    </w:pPr>
    <w:rPr>
      <w:rFonts w:ascii="Arial" w:eastAsia="Times New Roman" w:hAnsi="Arial" w:cs="Arial"/>
    </w:rPr>
  </w:style>
  <w:style w:type="paragraph" w:styleId="TOC1">
    <w:name w:val="toc 1"/>
    <w:basedOn w:val="Normal"/>
    <w:next w:val="Normal"/>
    <w:autoRedefine/>
    <w:semiHidden/>
    <w:rsid w:val="0029198B"/>
    <w:pPr>
      <w:tabs>
        <w:tab w:val="left" w:pos="450"/>
        <w:tab w:val="right" w:leader="dot" w:pos="9350"/>
      </w:tabs>
      <w:autoSpaceDE w:val="0"/>
      <w:autoSpaceDN w:val="0"/>
    </w:pPr>
    <w:rPr>
      <w:rFonts w:ascii="Arial" w:eastAsia="Times New Roman" w:hAnsi="Arial" w:cs="Arial"/>
      <w:b/>
      <w:bCs/>
      <w: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EA_Theme">
  <a:themeElements>
    <a:clrScheme name="MEA Theme">
      <a:dk1>
        <a:srgbClr val="00263E"/>
      </a:dk1>
      <a:lt1>
        <a:sysClr val="window" lastClr="FFFFFF"/>
      </a:lt1>
      <a:dk2>
        <a:srgbClr val="757070"/>
      </a:dk2>
      <a:lt2>
        <a:srgbClr val="DDE5ED"/>
      </a:lt2>
      <a:accent1>
        <a:srgbClr val="00263E"/>
      </a:accent1>
      <a:accent2>
        <a:srgbClr val="EAAA00"/>
      </a:accent2>
      <a:accent3>
        <a:srgbClr val="8DC8E8"/>
      </a:accent3>
      <a:accent4>
        <a:srgbClr val="9A3324"/>
      </a:accent4>
      <a:accent5>
        <a:srgbClr val="FDD26E"/>
      </a:accent5>
      <a:accent6>
        <a:srgbClr val="FEE5AC"/>
      </a:accent6>
      <a:hlink>
        <a:srgbClr val="8DC8E8"/>
      </a:hlink>
      <a:folHlink>
        <a:srgbClr val="9A3324"/>
      </a:folHlink>
    </a:clrScheme>
    <a:fontScheme name="MEA fonts">
      <a:majorFont>
        <a:latin typeface="Open Sans"/>
        <a:ea typeface=""/>
        <a:cs typeface=""/>
      </a:majorFont>
      <a:minorFont>
        <a:latin typeface="Baskervil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37EAC9-A6B6-418B-B18F-73160D85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/>
  <LinksUpToDate>false</LinksUpToDate>
  <CharactersWithSpaces>28730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subject/>
  <dc:creator>Trevor Nolte;elizabethf@midwestenergy.org</dc:creator>
  <cp:keywords>Template, Letterhead</cp:keywords>
  <dc:description/>
  <cp:lastModifiedBy>Laura Legel</cp:lastModifiedBy>
  <cp:revision>6</cp:revision>
  <cp:lastPrinted>2018-01-30T18:45:00Z</cp:lastPrinted>
  <dcterms:created xsi:type="dcterms:W3CDTF">2018-01-17T15:04:00Z</dcterms:created>
  <dcterms:modified xsi:type="dcterms:W3CDTF">2020-02-12T21:20:00Z</dcterms:modified>
</cp:coreProperties>
</file>